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195" w:rsidRDefault="00113195">
      <w:pPr>
        <w:rPr>
          <w:rFonts w:ascii="Book Antiqua" w:hAnsi="Book Antiqua"/>
          <w:b/>
          <w:bCs/>
          <w:sz w:val="26"/>
        </w:rPr>
      </w:pPr>
      <w:r>
        <w:rPr>
          <w:rFonts w:ascii="Book Antiqua" w:hAnsi="Book Antiqua"/>
          <w:b/>
          <w:bCs/>
          <w:sz w:val="26"/>
        </w:rPr>
        <w:t>NWP HOLDINGS BERHAD (495476-M)</w:t>
      </w:r>
    </w:p>
    <w:p w:rsidR="00113195" w:rsidRDefault="00113195">
      <w:pPr>
        <w:rPr>
          <w:rFonts w:ascii="Book Antiqua" w:hAnsi="Book Antiqua"/>
        </w:rPr>
      </w:pPr>
      <w:r>
        <w:rPr>
          <w:rFonts w:ascii="Book Antiqua" w:hAnsi="Book Antiqua"/>
        </w:rPr>
        <w:t xml:space="preserve">(Incorporated in </w:t>
      </w:r>
      <w:smartTag w:uri="urn:schemas-microsoft-com:office:smarttags" w:element="place">
        <w:smartTag w:uri="urn:schemas-microsoft-com:office:smarttags" w:element="country-region">
          <w:r>
            <w:rPr>
              <w:rFonts w:ascii="Book Antiqua" w:hAnsi="Book Antiqua"/>
            </w:rPr>
            <w:t>Malaysia</w:t>
          </w:r>
        </w:smartTag>
      </w:smartTag>
      <w:r>
        <w:rPr>
          <w:rFonts w:ascii="Book Antiqua" w:hAnsi="Book Antiqua"/>
        </w:rPr>
        <w:t>)</w:t>
      </w:r>
    </w:p>
    <w:p w:rsidR="00113195" w:rsidRDefault="00113195">
      <w:pPr>
        <w:rPr>
          <w:rFonts w:ascii="Book Antiqua" w:hAnsi="Book Antiqua"/>
          <w:b/>
          <w:bCs/>
        </w:rPr>
      </w:pPr>
    </w:p>
    <w:p w:rsidR="00002D19" w:rsidRDefault="00002D19" w:rsidP="009E6092">
      <w:pPr>
        <w:pStyle w:val="Heading1"/>
      </w:pPr>
      <w:r>
        <w:t>NOTES TO INTERIM FINANCIAL</w:t>
      </w:r>
      <w:r w:rsidR="00113195">
        <w:t xml:space="preserve"> REPORT FOR TH</w:t>
      </w:r>
      <w:r w:rsidR="009E6092">
        <w:t xml:space="preserve">E </w:t>
      </w:r>
      <w:r w:rsidR="00824F4F">
        <w:t>F</w:t>
      </w:r>
      <w:r w:rsidR="00086574">
        <w:t>IRST</w:t>
      </w:r>
      <w:r w:rsidR="008D2C2F">
        <w:t xml:space="preserve"> </w:t>
      </w:r>
      <w:r w:rsidR="009E6092">
        <w:t xml:space="preserve">QUARTER ENDED </w:t>
      </w:r>
    </w:p>
    <w:p w:rsidR="009E6092" w:rsidRDefault="00086574" w:rsidP="009E6092">
      <w:pPr>
        <w:pStyle w:val="Heading1"/>
      </w:pPr>
      <w:r>
        <w:t>30 NOVEMBER</w:t>
      </w:r>
      <w:r w:rsidR="007C1B07">
        <w:t xml:space="preserve"> </w:t>
      </w:r>
      <w:r w:rsidR="009E6092">
        <w:t>20</w:t>
      </w:r>
      <w:r w:rsidR="00002D19">
        <w:t>1</w:t>
      </w:r>
      <w:r w:rsidR="007C1B07">
        <w:t>4</w:t>
      </w:r>
    </w:p>
    <w:p w:rsidR="00113195" w:rsidRDefault="00113195">
      <w:pPr>
        <w:rPr>
          <w:rFonts w:ascii="Book Antiqua" w:hAnsi="Book Antiqua"/>
          <w:b/>
          <w:bCs/>
        </w:rPr>
      </w:pPr>
      <w:r>
        <w:rPr>
          <w:rFonts w:ascii="Book Antiqua" w:hAnsi="Book Antiqua"/>
          <w:b/>
          <w:bCs/>
        </w:rPr>
        <w:t>The figures have not been audited</w:t>
      </w:r>
    </w:p>
    <w:p w:rsidR="00113195" w:rsidRDefault="00113195">
      <w:pPr>
        <w:rPr>
          <w:b/>
          <w:bCs/>
        </w:rPr>
      </w:pPr>
    </w:p>
    <w:p w:rsidR="00113195" w:rsidRDefault="00113195">
      <w:pPr>
        <w:rPr>
          <w:b/>
          <w:bCs/>
        </w:rPr>
      </w:pPr>
    </w:p>
    <w:p w:rsidR="00113195" w:rsidRDefault="00113195">
      <w:pPr>
        <w:numPr>
          <w:ilvl w:val="0"/>
          <w:numId w:val="1"/>
        </w:numPr>
        <w:rPr>
          <w:rFonts w:ascii="Book Antiqua" w:hAnsi="Book Antiqua"/>
          <w:b/>
          <w:bCs/>
        </w:rPr>
      </w:pPr>
      <w:r>
        <w:rPr>
          <w:rFonts w:ascii="Book Antiqua" w:hAnsi="Book Antiqua"/>
          <w:b/>
          <w:bCs/>
        </w:rPr>
        <w:t>SELECTED EXPLANATORY NOTES TO THE CONDENSED QUARTERLY REPORT</w:t>
      </w:r>
    </w:p>
    <w:p w:rsidR="00113195" w:rsidRDefault="00113195">
      <w:pPr>
        <w:ind w:left="342"/>
        <w:rPr>
          <w:rFonts w:ascii="Book Antiqua" w:hAnsi="Book Antiqua"/>
          <w:b/>
          <w:bCs/>
        </w:rPr>
      </w:pPr>
      <w:r>
        <w:rPr>
          <w:rFonts w:ascii="Book Antiqua" w:hAnsi="Book Antiqua"/>
          <w:b/>
          <w:bCs/>
        </w:rPr>
        <w:t xml:space="preserve">(Requirement of </w:t>
      </w:r>
      <w:r w:rsidR="00FA3BA1">
        <w:rPr>
          <w:rFonts w:ascii="Book Antiqua" w:hAnsi="Book Antiqua"/>
          <w:b/>
          <w:bCs/>
        </w:rPr>
        <w:t>M</w:t>
      </w:r>
      <w:r>
        <w:rPr>
          <w:rFonts w:ascii="Book Antiqua" w:hAnsi="Book Antiqua"/>
          <w:b/>
          <w:bCs/>
        </w:rPr>
        <w:t>FRS 134 paragraph 16)</w:t>
      </w:r>
    </w:p>
    <w:p w:rsidR="00113195" w:rsidRDefault="00113195">
      <w:pPr>
        <w:ind w:left="504"/>
        <w:rPr>
          <w:rFonts w:ascii="Book Antiqua" w:hAnsi="Book Antiqua"/>
          <w:b/>
          <w:bCs/>
        </w:rPr>
      </w:pPr>
    </w:p>
    <w:p w:rsidR="00113195" w:rsidRDefault="00113195" w:rsidP="009A1996">
      <w:pPr>
        <w:numPr>
          <w:ilvl w:val="1"/>
          <w:numId w:val="27"/>
        </w:numPr>
        <w:rPr>
          <w:rFonts w:ascii="Book Antiqua" w:hAnsi="Book Antiqua"/>
          <w:b/>
          <w:bCs/>
        </w:rPr>
      </w:pPr>
      <w:r>
        <w:rPr>
          <w:rFonts w:ascii="Book Antiqua" w:hAnsi="Book Antiqua"/>
          <w:b/>
          <w:bCs/>
        </w:rPr>
        <w:t>Basis of Presentation</w:t>
      </w:r>
    </w:p>
    <w:p w:rsidR="00113195" w:rsidRDefault="00113195">
      <w:pPr>
        <w:pStyle w:val="BodyTextIndent"/>
        <w:ind w:left="1152"/>
        <w:jc w:val="both"/>
        <w:rPr>
          <w:rFonts w:ascii="Book Antiqua" w:hAnsi="Book Antiqua"/>
        </w:rPr>
      </w:pPr>
    </w:p>
    <w:p w:rsidR="00113195" w:rsidRDefault="00113195">
      <w:pPr>
        <w:pStyle w:val="BodyTextIndent"/>
        <w:ind w:left="1152"/>
        <w:jc w:val="both"/>
        <w:rPr>
          <w:rFonts w:ascii="Book Antiqua" w:hAnsi="Book Antiqua"/>
        </w:rPr>
      </w:pPr>
      <w:r>
        <w:rPr>
          <w:rFonts w:ascii="Book Antiqua" w:hAnsi="Book Antiqua"/>
        </w:rPr>
        <w:t xml:space="preserve">The </w:t>
      </w:r>
      <w:r w:rsidR="00002D19">
        <w:rPr>
          <w:rFonts w:ascii="Book Antiqua" w:hAnsi="Book Antiqua"/>
        </w:rPr>
        <w:t>interim</w:t>
      </w:r>
      <w:r>
        <w:rPr>
          <w:rFonts w:ascii="Book Antiqua" w:hAnsi="Book Antiqua"/>
        </w:rPr>
        <w:t xml:space="preserve"> quarterly reports are unaudited and have been prepared in accordance with</w:t>
      </w:r>
      <w:r w:rsidR="00002D19">
        <w:rPr>
          <w:rFonts w:ascii="Book Antiqua" w:hAnsi="Book Antiqua"/>
        </w:rPr>
        <w:t xml:space="preserve"> </w:t>
      </w:r>
      <w:r w:rsidR="009812D4">
        <w:rPr>
          <w:rFonts w:ascii="Book Antiqua" w:hAnsi="Book Antiqua"/>
        </w:rPr>
        <w:t xml:space="preserve">the Malaysia </w:t>
      </w:r>
      <w:r w:rsidR="00002D19">
        <w:rPr>
          <w:rFonts w:ascii="Book Antiqua" w:hAnsi="Book Antiqua"/>
        </w:rPr>
        <w:t>Financial Reporting Standards</w:t>
      </w:r>
      <w:r>
        <w:rPr>
          <w:rFonts w:ascii="Book Antiqua" w:hAnsi="Book Antiqua"/>
        </w:rPr>
        <w:t xml:space="preserve"> </w:t>
      </w:r>
      <w:r w:rsidR="00002D19">
        <w:rPr>
          <w:rFonts w:ascii="Book Antiqua" w:hAnsi="Book Antiqua"/>
        </w:rPr>
        <w:t>(</w:t>
      </w:r>
      <w:r w:rsidR="009812D4">
        <w:rPr>
          <w:rFonts w:ascii="Book Antiqua" w:hAnsi="Book Antiqua"/>
        </w:rPr>
        <w:t>M</w:t>
      </w:r>
      <w:r>
        <w:rPr>
          <w:rFonts w:ascii="Book Antiqua" w:hAnsi="Book Antiqua"/>
        </w:rPr>
        <w:t>FRS</w:t>
      </w:r>
      <w:r w:rsidR="00002D19">
        <w:rPr>
          <w:rFonts w:ascii="Book Antiqua" w:hAnsi="Book Antiqua"/>
        </w:rPr>
        <w:t>)</w:t>
      </w:r>
      <w:r>
        <w:rPr>
          <w:rFonts w:ascii="Book Antiqua" w:hAnsi="Book Antiqua"/>
        </w:rPr>
        <w:t xml:space="preserve"> 134, "Interim Financial Reporting" and paragraph 9.22 of the Bursa Malaysia Securities </w:t>
      </w:r>
      <w:proofErr w:type="spellStart"/>
      <w:r>
        <w:rPr>
          <w:rFonts w:ascii="Book Antiqua" w:hAnsi="Book Antiqua"/>
        </w:rPr>
        <w:t>Berhad</w:t>
      </w:r>
      <w:proofErr w:type="spellEnd"/>
      <w:r>
        <w:rPr>
          <w:rFonts w:ascii="Book Antiqua" w:hAnsi="Book Antiqua"/>
        </w:rPr>
        <w:t xml:space="preserve"> (“Bursa Securities”) Listing Requirements.</w:t>
      </w:r>
    </w:p>
    <w:p w:rsidR="00113195" w:rsidRDefault="00113195">
      <w:pPr>
        <w:pStyle w:val="BodyTextIndent"/>
        <w:ind w:left="1152"/>
        <w:jc w:val="both"/>
        <w:rPr>
          <w:rFonts w:ascii="Book Antiqua" w:hAnsi="Book Antiqua"/>
        </w:rPr>
      </w:pPr>
    </w:p>
    <w:p w:rsidR="009A1996" w:rsidRPr="00B506C1" w:rsidRDefault="00113195">
      <w:pPr>
        <w:pStyle w:val="BodyTextIndent"/>
        <w:ind w:left="1152"/>
        <w:jc w:val="both"/>
        <w:rPr>
          <w:rFonts w:ascii="Book Antiqua" w:hAnsi="Book Antiqua"/>
        </w:rPr>
      </w:pPr>
      <w:r>
        <w:rPr>
          <w:rFonts w:ascii="Book Antiqua" w:hAnsi="Book Antiqua"/>
        </w:rPr>
        <w:t xml:space="preserve">The </w:t>
      </w:r>
      <w:r w:rsidR="00002D19">
        <w:rPr>
          <w:rFonts w:ascii="Book Antiqua" w:hAnsi="Book Antiqua"/>
        </w:rPr>
        <w:t>interim</w:t>
      </w:r>
      <w:r>
        <w:rPr>
          <w:rFonts w:ascii="Book Antiqua" w:hAnsi="Book Antiqua"/>
        </w:rPr>
        <w:t xml:space="preserve"> quarterly reports should be read in conjunction with the Group's audited financial statements f</w:t>
      </w:r>
      <w:r w:rsidR="009E6092">
        <w:rPr>
          <w:rFonts w:ascii="Book Antiqua" w:hAnsi="Book Antiqua"/>
        </w:rPr>
        <w:t>or the year ended 31 August 20</w:t>
      </w:r>
      <w:r w:rsidR="00980F3F">
        <w:rPr>
          <w:rFonts w:ascii="Book Antiqua" w:hAnsi="Book Antiqua"/>
        </w:rPr>
        <w:t>1</w:t>
      </w:r>
      <w:r w:rsidR="008471E9">
        <w:rPr>
          <w:rFonts w:ascii="Book Antiqua" w:hAnsi="Book Antiqua"/>
        </w:rPr>
        <w:t>3</w:t>
      </w:r>
      <w:r w:rsidR="00691AF3">
        <w:rPr>
          <w:rFonts w:ascii="Book Antiqua" w:hAnsi="Book Antiqua"/>
        </w:rPr>
        <w:t xml:space="preserve"> in which the group prepared its financial statement in accordance with Financial Reporting Standards(</w:t>
      </w:r>
      <w:r w:rsidR="002545B0">
        <w:rPr>
          <w:rFonts w:ascii="Book Antiqua" w:hAnsi="Book Antiqua"/>
        </w:rPr>
        <w:t>“FRS”)</w:t>
      </w:r>
      <w:r>
        <w:rPr>
          <w:rFonts w:ascii="Book Antiqua" w:hAnsi="Book Antiqua"/>
        </w:rPr>
        <w:t xml:space="preserve"> The explanatory notes attached to the quarterly reports provide an explanation of events and transactions that are significant to an </w:t>
      </w:r>
      <w:r w:rsidRPr="00B506C1">
        <w:rPr>
          <w:rFonts w:ascii="Book Antiqua" w:hAnsi="Book Antiqua"/>
        </w:rPr>
        <w:t>understanding of the changes in the financial position and performance o</w:t>
      </w:r>
      <w:r w:rsidR="009E6092" w:rsidRPr="00B506C1">
        <w:rPr>
          <w:rFonts w:ascii="Book Antiqua" w:hAnsi="Book Antiqua"/>
        </w:rPr>
        <w:t>f the Group since</w:t>
      </w:r>
      <w:r w:rsidR="008D635E" w:rsidRPr="00B506C1">
        <w:rPr>
          <w:rFonts w:ascii="Book Antiqua" w:hAnsi="Book Antiqua"/>
        </w:rPr>
        <w:t xml:space="preserve"> the financial year ended</w:t>
      </w:r>
      <w:r w:rsidRPr="00B506C1">
        <w:rPr>
          <w:rFonts w:ascii="Book Antiqua" w:hAnsi="Book Antiqua"/>
        </w:rPr>
        <w:t xml:space="preserve"> 31 August 20</w:t>
      </w:r>
      <w:r w:rsidR="00980F3F" w:rsidRPr="00B506C1">
        <w:rPr>
          <w:rFonts w:ascii="Book Antiqua" w:hAnsi="Book Antiqua"/>
        </w:rPr>
        <w:t>1</w:t>
      </w:r>
      <w:r w:rsidR="008471E9" w:rsidRPr="00B506C1">
        <w:rPr>
          <w:rFonts w:ascii="Book Antiqua" w:hAnsi="Book Antiqua"/>
        </w:rPr>
        <w:t>3</w:t>
      </w:r>
      <w:r w:rsidR="009A1996" w:rsidRPr="00B506C1">
        <w:rPr>
          <w:rFonts w:ascii="Book Antiqua" w:hAnsi="Book Antiqua"/>
        </w:rPr>
        <w:t xml:space="preserve">. </w:t>
      </w:r>
    </w:p>
    <w:p w:rsidR="009A1996" w:rsidRPr="00B506C1" w:rsidRDefault="009A1996">
      <w:pPr>
        <w:pStyle w:val="BodyTextIndent"/>
        <w:ind w:left="1152"/>
        <w:jc w:val="both"/>
        <w:rPr>
          <w:rFonts w:ascii="Book Antiqua" w:hAnsi="Book Antiqua"/>
        </w:rPr>
      </w:pPr>
    </w:p>
    <w:p w:rsidR="007F3BCA" w:rsidRPr="00B506C1" w:rsidRDefault="008F7CB6">
      <w:pPr>
        <w:pStyle w:val="BodyTextIndent"/>
        <w:ind w:left="1152"/>
        <w:jc w:val="both"/>
        <w:rPr>
          <w:rFonts w:ascii="Book Antiqua" w:hAnsi="Book Antiqua"/>
          <w:b/>
        </w:rPr>
      </w:pPr>
      <w:r w:rsidRPr="00B506C1">
        <w:rPr>
          <w:rFonts w:ascii="Book Antiqua" w:hAnsi="Book Antiqua"/>
          <w:b/>
        </w:rPr>
        <w:t>Malaysian Financial Reporting Standards (MFRS Framework)</w:t>
      </w:r>
    </w:p>
    <w:p w:rsidR="008F7CB6" w:rsidRPr="00B506C1" w:rsidRDefault="008F7CB6">
      <w:pPr>
        <w:pStyle w:val="BodyTextIndent"/>
        <w:ind w:left="1152"/>
        <w:jc w:val="both"/>
        <w:rPr>
          <w:rFonts w:ascii="Book Antiqua" w:hAnsi="Book Antiqua"/>
        </w:rPr>
      </w:pPr>
    </w:p>
    <w:p w:rsidR="00B506C1" w:rsidRPr="00B506C1" w:rsidRDefault="00B506C1" w:rsidP="00B506C1">
      <w:pPr>
        <w:ind w:left="1170"/>
        <w:contextualSpacing/>
        <w:jc w:val="both"/>
        <w:rPr>
          <w:rFonts w:ascii="Book Antiqua" w:hAnsi="Book Antiqua"/>
        </w:rPr>
      </w:pPr>
      <w:r w:rsidRPr="00B506C1">
        <w:rPr>
          <w:rFonts w:ascii="Book Antiqua" w:hAnsi="Book Antiqua"/>
        </w:rPr>
        <w:t>The accounting policies and methods of computation adopted by the Group in preparing this Interim Financial Statements are consistent with those adopted in the Audited Financial Statements for the year ended 31 August 2013, except for the compliance with the new/revised Financial Reporting Standards (“FRSs”) that came into effect during the financial quarter under review.</w:t>
      </w:r>
    </w:p>
    <w:p w:rsidR="00B506C1" w:rsidRPr="00B506C1" w:rsidRDefault="00B506C1" w:rsidP="00B506C1">
      <w:pPr>
        <w:ind w:left="1170"/>
        <w:contextualSpacing/>
        <w:jc w:val="both"/>
        <w:rPr>
          <w:rFonts w:ascii="Book Antiqua" w:hAnsi="Book Antiqua"/>
        </w:rPr>
      </w:pPr>
    </w:p>
    <w:p w:rsidR="00B506C1" w:rsidRPr="00B506C1" w:rsidRDefault="00B506C1" w:rsidP="00B506C1">
      <w:pPr>
        <w:ind w:left="1170"/>
        <w:contextualSpacing/>
        <w:jc w:val="both"/>
        <w:rPr>
          <w:rFonts w:ascii="Book Antiqua" w:hAnsi="Book Antiqua"/>
        </w:rPr>
      </w:pPr>
      <w:r w:rsidRPr="00B506C1">
        <w:rPr>
          <w:rFonts w:ascii="Book Antiqua" w:hAnsi="Book Antiqua"/>
        </w:rPr>
        <w:t>The adoption of the new/revised FRSs that came into effect during the financial quarter under review do not have any significant financial impact on the Group’s financial result for the financial quarter under review nor the Group’s shareholders’ funds as at 31 August  2014.</w:t>
      </w:r>
    </w:p>
    <w:p w:rsidR="00B506C1" w:rsidRPr="00B506C1" w:rsidRDefault="00B506C1" w:rsidP="00B506C1">
      <w:pPr>
        <w:ind w:left="1170"/>
        <w:contextualSpacing/>
        <w:jc w:val="both"/>
        <w:rPr>
          <w:rFonts w:ascii="Book Antiqua" w:hAnsi="Book Antiqua"/>
        </w:rPr>
      </w:pPr>
    </w:p>
    <w:p w:rsidR="00B506C1" w:rsidRPr="00B506C1" w:rsidRDefault="00B506C1" w:rsidP="00B506C1">
      <w:pPr>
        <w:ind w:left="1170"/>
        <w:contextualSpacing/>
        <w:jc w:val="both"/>
        <w:rPr>
          <w:rFonts w:ascii="Book Antiqua" w:hAnsi="Book Antiqua"/>
        </w:rPr>
      </w:pPr>
      <w:r w:rsidRPr="00B506C1">
        <w:rPr>
          <w:rFonts w:ascii="Book Antiqua" w:hAnsi="Book Antiqua"/>
        </w:rPr>
        <w:t>To converge with International Financial Reporting Standards (“IFRSs”) in 2012, the Malaysian Accounting Standard Board (“MASB”) had on 19 November 2011 issued the Malaysian Financial Reporting Standards (“MFRS”), which are mandatory for annual financial period beginning on or after 1 January 2012, with the exception of entities that are within the scope of MFRS 141 Agriculture and IC Interpretation 15 Agreements for Construction of Real Estate, including its parent, significant investor and venture (herein referred as “Transitioning Entity”).</w:t>
      </w:r>
    </w:p>
    <w:p w:rsidR="00B506C1" w:rsidRPr="00B506C1" w:rsidRDefault="00B506C1" w:rsidP="00B506C1">
      <w:pPr>
        <w:ind w:left="1170"/>
        <w:contextualSpacing/>
        <w:jc w:val="both"/>
        <w:rPr>
          <w:rFonts w:ascii="Book Antiqua" w:hAnsi="Book Antiqua"/>
        </w:rPr>
      </w:pPr>
    </w:p>
    <w:p w:rsidR="00B506C1" w:rsidRPr="00B506C1" w:rsidRDefault="00B506C1" w:rsidP="00B506C1">
      <w:pPr>
        <w:ind w:left="1170"/>
        <w:contextualSpacing/>
        <w:jc w:val="both"/>
        <w:rPr>
          <w:rFonts w:ascii="Book Antiqua" w:hAnsi="Book Antiqua"/>
        </w:rPr>
      </w:pPr>
      <w:r w:rsidRPr="00B506C1">
        <w:rPr>
          <w:rFonts w:ascii="Book Antiqua" w:hAnsi="Book Antiqua"/>
        </w:rPr>
        <w:t>The Group is subject to the application of MFRSs 141 Agriculture and is therefore a Transitioning Entity. As such, the Group elected to continue preparing its financial statements in accordance with the FRSs framework for the annual periods beginning on or before 1 January 2015.</w:t>
      </w:r>
    </w:p>
    <w:p w:rsidR="00B506C1" w:rsidRPr="00B506C1" w:rsidRDefault="00B506C1" w:rsidP="00B506C1">
      <w:pPr>
        <w:ind w:left="1170"/>
        <w:contextualSpacing/>
        <w:jc w:val="both"/>
        <w:rPr>
          <w:rFonts w:ascii="Book Antiqua" w:hAnsi="Book Antiqua"/>
        </w:rPr>
      </w:pPr>
    </w:p>
    <w:p w:rsidR="00B506C1" w:rsidRPr="00B506C1" w:rsidRDefault="00B506C1" w:rsidP="00B506C1">
      <w:pPr>
        <w:ind w:left="1170"/>
        <w:contextualSpacing/>
        <w:jc w:val="both"/>
        <w:rPr>
          <w:rFonts w:ascii="Book Antiqua" w:hAnsi="Book Antiqua"/>
        </w:rPr>
      </w:pPr>
      <w:r w:rsidRPr="00B506C1">
        <w:rPr>
          <w:rFonts w:ascii="Book Antiqua" w:hAnsi="Book Antiqua"/>
        </w:rPr>
        <w:t>Pursuant to MASB Notice issued on 2 September 2014, Transitioning Entity that has in the alternative chosen to apply “FRSs” shall comply with MFRSs for the annual period on or after 1 January 2017.</w:t>
      </w:r>
    </w:p>
    <w:p w:rsidR="00B506C1" w:rsidRPr="00B506C1" w:rsidRDefault="00B506C1" w:rsidP="00B506C1">
      <w:pPr>
        <w:contextualSpacing/>
        <w:jc w:val="both"/>
        <w:rPr>
          <w:rFonts w:ascii="Book Antiqua" w:hAnsi="Book Antiqua"/>
        </w:rPr>
      </w:pPr>
    </w:p>
    <w:p w:rsidR="00B506C1" w:rsidRPr="00B506C1" w:rsidRDefault="00B506C1" w:rsidP="00B506C1">
      <w:pPr>
        <w:pStyle w:val="BodyTextIndent"/>
        <w:ind w:left="1152"/>
        <w:jc w:val="both"/>
        <w:rPr>
          <w:rFonts w:ascii="Book Antiqua" w:hAnsi="Book Antiqua"/>
        </w:rPr>
      </w:pPr>
      <w:r w:rsidRPr="00B506C1">
        <w:rPr>
          <w:rFonts w:ascii="Book Antiqua" w:hAnsi="Book Antiqua"/>
        </w:rPr>
        <w:t>The Group is currently in the process of determining the impact arising from the initial application of MFRS framework.</w:t>
      </w:r>
    </w:p>
    <w:p w:rsidR="00B506C1" w:rsidRPr="00B506C1" w:rsidRDefault="00B506C1">
      <w:pPr>
        <w:pStyle w:val="BodyTextIndent"/>
        <w:ind w:left="1152"/>
        <w:jc w:val="both"/>
        <w:rPr>
          <w:rFonts w:ascii="Book Antiqua" w:hAnsi="Book Antiqua"/>
        </w:rPr>
      </w:pPr>
    </w:p>
    <w:p w:rsidR="007F3BCA" w:rsidRDefault="007F3BCA">
      <w:pPr>
        <w:pStyle w:val="BodyTextIndent"/>
        <w:ind w:left="1152"/>
        <w:jc w:val="both"/>
        <w:rPr>
          <w:rFonts w:ascii="Book Antiqua" w:hAnsi="Book Antiqua"/>
        </w:rPr>
      </w:pPr>
    </w:p>
    <w:p w:rsidR="003C7FDF" w:rsidRDefault="00FD2CDA">
      <w:pPr>
        <w:pStyle w:val="BodyTextIndent"/>
        <w:ind w:left="1152"/>
        <w:jc w:val="both"/>
        <w:rPr>
          <w:rFonts w:ascii="Book Antiqua" w:hAnsi="Book Antiqua"/>
        </w:rPr>
      </w:pPr>
      <w:r>
        <w:rPr>
          <w:rFonts w:ascii="Book Antiqua" w:hAnsi="Book Antiqua"/>
        </w:rPr>
        <w:lastRenderedPageBreak/>
        <w:t>At the date of issuance of this quarterly report, the MFRS, IC Int. and amendment to IC Int. which were in issue but not yet effective are as listed below:-</w:t>
      </w:r>
      <w:r w:rsidR="008753E7">
        <w:rPr>
          <w:rFonts w:ascii="Book Antiqua" w:hAnsi="Book Antiqua"/>
        </w:rPr>
        <w:t xml:space="preserve"> </w:t>
      </w:r>
      <w:r w:rsidR="00DE37F8">
        <w:rPr>
          <w:rFonts w:ascii="Book Antiqua" w:hAnsi="Book Antiqua"/>
        </w:rPr>
        <w:t xml:space="preserve"> </w:t>
      </w:r>
    </w:p>
    <w:p w:rsidR="00600560" w:rsidRDefault="00600560">
      <w:pPr>
        <w:pStyle w:val="BodyTextIndent"/>
        <w:ind w:left="1152"/>
        <w:jc w:val="both"/>
        <w:rPr>
          <w:rFonts w:ascii="Book Antiqua" w:hAnsi="Book Antiqua"/>
        </w:rPr>
      </w:pPr>
    </w:p>
    <w:p w:rsidR="00D02A92" w:rsidRPr="00522B67" w:rsidRDefault="00D02A92" w:rsidP="00D02A92">
      <w:pPr>
        <w:pStyle w:val="BodyTextIndent"/>
        <w:ind w:left="1152"/>
        <w:jc w:val="both"/>
        <w:rPr>
          <w:rFonts w:ascii="Book Antiqua" w:hAnsi="Book Antiqua"/>
          <w:b/>
        </w:rPr>
      </w:pPr>
      <w:r w:rsidRPr="00522B67">
        <w:rPr>
          <w:rFonts w:ascii="Book Antiqua" w:hAnsi="Book Antiqua"/>
          <w:b/>
        </w:rPr>
        <w:t xml:space="preserve">Financial </w:t>
      </w:r>
      <w:r>
        <w:rPr>
          <w:rFonts w:ascii="Book Antiqua" w:hAnsi="Book Antiqua"/>
          <w:b/>
        </w:rPr>
        <w:t>p</w:t>
      </w:r>
      <w:r w:rsidRPr="00522B67">
        <w:rPr>
          <w:rFonts w:ascii="Book Antiqua" w:hAnsi="Book Antiqua"/>
          <w:b/>
        </w:rPr>
        <w:t>eriods beginning on or after 1</w:t>
      </w:r>
      <w:r w:rsidRPr="00522B67">
        <w:rPr>
          <w:rFonts w:ascii="Book Antiqua" w:hAnsi="Book Antiqua"/>
          <w:b/>
          <w:vertAlign w:val="superscript"/>
        </w:rPr>
        <w:t>st</w:t>
      </w:r>
      <w:r w:rsidRPr="00522B67">
        <w:rPr>
          <w:rFonts w:ascii="Book Antiqua" w:hAnsi="Book Antiqua"/>
          <w:b/>
        </w:rPr>
        <w:t xml:space="preserve"> </w:t>
      </w:r>
      <w:r>
        <w:rPr>
          <w:rFonts w:ascii="Book Antiqua" w:hAnsi="Book Antiqua"/>
          <w:b/>
        </w:rPr>
        <w:t xml:space="preserve">January </w:t>
      </w:r>
      <w:r w:rsidRPr="00522B67">
        <w:rPr>
          <w:rFonts w:ascii="Book Antiqua" w:hAnsi="Book Antiqua"/>
          <w:b/>
        </w:rPr>
        <w:t>201</w:t>
      </w:r>
      <w:r>
        <w:rPr>
          <w:rFonts w:ascii="Book Antiqua" w:hAnsi="Book Antiqua"/>
          <w:b/>
        </w:rPr>
        <w:t>4</w:t>
      </w:r>
      <w:r w:rsidRPr="00522B67">
        <w:rPr>
          <w:rFonts w:ascii="Book Antiqua" w:hAnsi="Book Antiqua"/>
          <w:b/>
        </w:rPr>
        <w:t xml:space="preserve"> </w:t>
      </w:r>
    </w:p>
    <w:p w:rsidR="00D02A92" w:rsidRDefault="00D02A92" w:rsidP="00D02A92">
      <w:pPr>
        <w:pStyle w:val="BodyTextIndent"/>
        <w:ind w:left="1152"/>
        <w:jc w:val="both"/>
        <w:rPr>
          <w:rFonts w:ascii="Book Antiqua" w:hAnsi="Book Antiqua"/>
        </w:rPr>
      </w:pPr>
    </w:p>
    <w:p w:rsidR="00170974" w:rsidRDefault="00170974" w:rsidP="00D02A92">
      <w:pPr>
        <w:pStyle w:val="BodyTextIndent"/>
        <w:ind w:left="1152"/>
        <w:jc w:val="both"/>
        <w:rPr>
          <w:rFonts w:ascii="Book Antiqua" w:hAnsi="Book Antiqua"/>
        </w:rPr>
      </w:pPr>
      <w:r>
        <w:rPr>
          <w:rFonts w:ascii="Book Antiqua" w:hAnsi="Book Antiqua"/>
        </w:rPr>
        <w:t>Amendment to MFRS 10</w:t>
      </w:r>
      <w:r>
        <w:rPr>
          <w:rFonts w:ascii="Book Antiqua" w:hAnsi="Book Antiqua"/>
        </w:rPr>
        <w:tab/>
      </w:r>
      <w:r>
        <w:rPr>
          <w:rFonts w:ascii="Book Antiqua" w:hAnsi="Book Antiqua"/>
        </w:rPr>
        <w:tab/>
      </w:r>
      <w:r>
        <w:rPr>
          <w:rFonts w:ascii="Book Antiqua" w:hAnsi="Book Antiqua"/>
        </w:rPr>
        <w:tab/>
        <w:t>Consolidated Financial Statement</w:t>
      </w:r>
    </w:p>
    <w:p w:rsidR="00170974" w:rsidRDefault="00170974" w:rsidP="00D02A92">
      <w:pPr>
        <w:pStyle w:val="BodyTextIndent"/>
        <w:ind w:left="1152"/>
        <w:jc w:val="both"/>
        <w:rPr>
          <w:rFonts w:ascii="Book Antiqua" w:hAnsi="Book Antiqua"/>
        </w:rPr>
      </w:pPr>
      <w:r>
        <w:rPr>
          <w:rFonts w:ascii="Book Antiqua" w:hAnsi="Book Antiqua"/>
        </w:rPr>
        <w:t>Amendment to MFRS 12</w:t>
      </w:r>
      <w:r>
        <w:rPr>
          <w:rFonts w:ascii="Book Antiqua" w:hAnsi="Book Antiqua"/>
        </w:rPr>
        <w:tab/>
      </w:r>
      <w:r>
        <w:rPr>
          <w:rFonts w:ascii="Book Antiqua" w:hAnsi="Book Antiqua"/>
        </w:rPr>
        <w:tab/>
      </w:r>
      <w:r>
        <w:rPr>
          <w:rFonts w:ascii="Book Antiqua" w:hAnsi="Book Antiqua"/>
        </w:rPr>
        <w:tab/>
        <w:t>Disclosure of Interests in Other Entities</w:t>
      </w:r>
    </w:p>
    <w:p w:rsidR="00170974" w:rsidRDefault="00170974" w:rsidP="00D02A92">
      <w:pPr>
        <w:pStyle w:val="BodyTextIndent"/>
        <w:ind w:left="1152"/>
        <w:jc w:val="both"/>
        <w:rPr>
          <w:rFonts w:ascii="Book Antiqua" w:hAnsi="Book Antiqua"/>
        </w:rPr>
      </w:pPr>
      <w:r>
        <w:rPr>
          <w:rFonts w:ascii="Book Antiqua" w:hAnsi="Book Antiqua"/>
        </w:rPr>
        <w:t>Amendment to MFRS 127</w:t>
      </w:r>
      <w:r>
        <w:rPr>
          <w:rFonts w:ascii="Book Antiqua" w:hAnsi="Book Antiqua"/>
        </w:rPr>
        <w:tab/>
      </w:r>
      <w:r>
        <w:rPr>
          <w:rFonts w:ascii="Book Antiqua" w:hAnsi="Book Antiqua"/>
        </w:rPr>
        <w:tab/>
      </w:r>
      <w:r>
        <w:rPr>
          <w:rFonts w:ascii="Book Antiqua" w:hAnsi="Book Antiqua"/>
        </w:rPr>
        <w:tab/>
        <w:t>Consolidated and Separate Financial Statements</w:t>
      </w:r>
    </w:p>
    <w:p w:rsidR="00012639" w:rsidRDefault="00D02A92">
      <w:pPr>
        <w:pStyle w:val="BodyTextIndent"/>
        <w:ind w:left="1152"/>
        <w:jc w:val="both"/>
        <w:rPr>
          <w:rFonts w:ascii="Book Antiqua" w:hAnsi="Book Antiqua"/>
        </w:rPr>
      </w:pPr>
      <w:r>
        <w:rPr>
          <w:rFonts w:ascii="Book Antiqua" w:hAnsi="Book Antiqua"/>
        </w:rPr>
        <w:t>Amendment to MFRS 132</w:t>
      </w:r>
      <w:r>
        <w:rPr>
          <w:rFonts w:ascii="Book Antiqua" w:hAnsi="Book Antiqua"/>
        </w:rPr>
        <w:tab/>
      </w:r>
      <w:r>
        <w:rPr>
          <w:rFonts w:ascii="Book Antiqua" w:hAnsi="Book Antiqua"/>
        </w:rPr>
        <w:tab/>
      </w:r>
      <w:r w:rsidR="00170974">
        <w:rPr>
          <w:rFonts w:ascii="Book Antiqua" w:hAnsi="Book Antiqua"/>
        </w:rPr>
        <w:tab/>
      </w:r>
      <w:r>
        <w:rPr>
          <w:rFonts w:ascii="Book Antiqua" w:hAnsi="Book Antiqua"/>
        </w:rPr>
        <w:t>Offsetting Financial Assets and Financial Liabilities</w:t>
      </w:r>
    </w:p>
    <w:p w:rsidR="00D02A92" w:rsidRDefault="00D02A92">
      <w:pPr>
        <w:pStyle w:val="BodyTextIndent"/>
        <w:ind w:left="1152"/>
        <w:jc w:val="both"/>
        <w:rPr>
          <w:rFonts w:ascii="Book Antiqua" w:hAnsi="Book Antiqua"/>
        </w:rPr>
      </w:pPr>
    </w:p>
    <w:p w:rsidR="00D02A92" w:rsidRDefault="00D02A92">
      <w:pPr>
        <w:pStyle w:val="BodyTextIndent"/>
        <w:ind w:left="1152"/>
        <w:jc w:val="both"/>
        <w:rPr>
          <w:rFonts w:ascii="Book Antiqua" w:hAnsi="Book Antiqua"/>
        </w:rPr>
      </w:pPr>
      <w:r w:rsidRPr="00522B67">
        <w:rPr>
          <w:rFonts w:ascii="Book Antiqua" w:hAnsi="Book Antiqua"/>
          <w:b/>
        </w:rPr>
        <w:t xml:space="preserve">Financial </w:t>
      </w:r>
      <w:r>
        <w:rPr>
          <w:rFonts w:ascii="Book Antiqua" w:hAnsi="Book Antiqua"/>
          <w:b/>
        </w:rPr>
        <w:t>p</w:t>
      </w:r>
      <w:r w:rsidRPr="00522B67">
        <w:rPr>
          <w:rFonts w:ascii="Book Antiqua" w:hAnsi="Book Antiqua"/>
          <w:b/>
        </w:rPr>
        <w:t>eriods beginning on or after 1</w:t>
      </w:r>
      <w:r w:rsidRPr="00522B67">
        <w:rPr>
          <w:rFonts w:ascii="Book Antiqua" w:hAnsi="Book Antiqua"/>
          <w:b/>
          <w:vertAlign w:val="superscript"/>
        </w:rPr>
        <w:t>st</w:t>
      </w:r>
      <w:r w:rsidRPr="00522B67">
        <w:rPr>
          <w:rFonts w:ascii="Book Antiqua" w:hAnsi="Book Antiqua"/>
          <w:b/>
        </w:rPr>
        <w:t xml:space="preserve"> </w:t>
      </w:r>
      <w:r>
        <w:rPr>
          <w:rFonts w:ascii="Book Antiqua" w:hAnsi="Book Antiqua"/>
          <w:b/>
        </w:rPr>
        <w:t xml:space="preserve">January </w:t>
      </w:r>
      <w:r w:rsidRPr="00522B67">
        <w:rPr>
          <w:rFonts w:ascii="Book Antiqua" w:hAnsi="Book Antiqua"/>
          <w:b/>
        </w:rPr>
        <w:t>201</w:t>
      </w:r>
      <w:r>
        <w:rPr>
          <w:rFonts w:ascii="Book Antiqua" w:hAnsi="Book Antiqua"/>
          <w:b/>
        </w:rPr>
        <w:t>5</w:t>
      </w:r>
    </w:p>
    <w:p w:rsidR="00012639" w:rsidRDefault="00012639">
      <w:pPr>
        <w:pStyle w:val="BodyTextIndent"/>
        <w:ind w:left="1152"/>
        <w:jc w:val="both"/>
        <w:rPr>
          <w:rFonts w:ascii="Book Antiqua" w:hAnsi="Book Antiqua"/>
        </w:rPr>
      </w:pPr>
    </w:p>
    <w:p w:rsidR="00012639" w:rsidRDefault="00D02A92">
      <w:pPr>
        <w:pStyle w:val="BodyTextIndent"/>
        <w:ind w:left="1152"/>
        <w:jc w:val="both"/>
        <w:rPr>
          <w:rFonts w:ascii="Book Antiqua" w:hAnsi="Book Antiqua"/>
        </w:rPr>
      </w:pPr>
      <w:r>
        <w:rPr>
          <w:rFonts w:ascii="Book Antiqua" w:hAnsi="Book Antiqua"/>
        </w:rPr>
        <w:t>MFRS 9</w:t>
      </w:r>
      <w:r>
        <w:rPr>
          <w:rFonts w:ascii="Book Antiqua" w:hAnsi="Book Antiqua"/>
        </w:rPr>
        <w:tab/>
      </w:r>
      <w:r>
        <w:rPr>
          <w:rFonts w:ascii="Book Antiqua" w:hAnsi="Book Antiqua"/>
        </w:rPr>
        <w:tab/>
      </w:r>
      <w:r>
        <w:rPr>
          <w:rFonts w:ascii="Book Antiqua" w:hAnsi="Book Antiqua"/>
        </w:rPr>
        <w:tab/>
      </w:r>
      <w:r>
        <w:rPr>
          <w:rFonts w:ascii="Book Antiqua" w:hAnsi="Book Antiqua"/>
        </w:rPr>
        <w:tab/>
      </w:r>
      <w:r w:rsidR="002305B1">
        <w:rPr>
          <w:rFonts w:ascii="Book Antiqua" w:hAnsi="Book Antiqua"/>
        </w:rPr>
        <w:tab/>
      </w:r>
      <w:r>
        <w:rPr>
          <w:rFonts w:ascii="Book Antiqua" w:hAnsi="Book Antiqua"/>
        </w:rPr>
        <w:t xml:space="preserve">Financial Instruments </w:t>
      </w:r>
    </w:p>
    <w:p w:rsidR="00012639" w:rsidRDefault="00012639">
      <w:pPr>
        <w:pStyle w:val="BodyTextIndent"/>
        <w:ind w:left="1152"/>
        <w:jc w:val="both"/>
        <w:rPr>
          <w:rFonts w:ascii="Book Antiqua" w:hAnsi="Book Antiqua"/>
        </w:rPr>
      </w:pPr>
    </w:p>
    <w:p w:rsidR="004F248D" w:rsidRDefault="00170974" w:rsidP="004F248D">
      <w:pPr>
        <w:pStyle w:val="BodyTextIndent"/>
        <w:ind w:left="1152"/>
        <w:jc w:val="both"/>
        <w:rPr>
          <w:rFonts w:ascii="Book Antiqua" w:hAnsi="Book Antiqua"/>
        </w:rPr>
      </w:pPr>
      <w:r>
        <w:rPr>
          <w:rFonts w:ascii="Book Antiqua" w:hAnsi="Book Antiqua"/>
        </w:rPr>
        <w:t>T</w:t>
      </w:r>
      <w:r w:rsidR="004F248D">
        <w:rPr>
          <w:rFonts w:ascii="Book Antiqua" w:hAnsi="Book Antiqua"/>
        </w:rPr>
        <w:t xml:space="preserve">he adoption of the </w:t>
      </w:r>
      <w:r>
        <w:rPr>
          <w:rFonts w:ascii="Book Antiqua" w:hAnsi="Book Antiqua"/>
        </w:rPr>
        <w:t xml:space="preserve">above MFRS and IC Interpretation </w:t>
      </w:r>
      <w:r w:rsidR="004F248D">
        <w:rPr>
          <w:rFonts w:ascii="Book Antiqua" w:hAnsi="Book Antiqua"/>
        </w:rPr>
        <w:t>will have no material impact on the financial statements in the period of initial application</w:t>
      </w:r>
      <w:r>
        <w:rPr>
          <w:rFonts w:ascii="Book Antiqua" w:hAnsi="Book Antiqua"/>
        </w:rPr>
        <w:t xml:space="preserve"> of the Group.</w:t>
      </w:r>
    </w:p>
    <w:p w:rsidR="00012639" w:rsidRDefault="00012639">
      <w:pPr>
        <w:pStyle w:val="BodyTextIndent"/>
        <w:ind w:left="1152"/>
        <w:jc w:val="both"/>
        <w:rPr>
          <w:rFonts w:ascii="Book Antiqua" w:hAnsi="Book Antiqua"/>
        </w:rPr>
      </w:pPr>
    </w:p>
    <w:p w:rsidR="00CA4B92" w:rsidRDefault="00CA4B92">
      <w:pPr>
        <w:ind w:left="504"/>
        <w:jc w:val="both"/>
        <w:rPr>
          <w:rFonts w:ascii="Book Antiqua" w:hAnsi="Book Antiqua"/>
        </w:rPr>
      </w:pPr>
    </w:p>
    <w:p w:rsidR="00113195" w:rsidRDefault="00113195">
      <w:pPr>
        <w:ind w:left="504"/>
        <w:jc w:val="both"/>
        <w:rPr>
          <w:rFonts w:ascii="Book Antiqua" w:hAnsi="Book Antiqua"/>
          <w:b/>
          <w:bCs/>
        </w:rPr>
      </w:pPr>
      <w:r>
        <w:rPr>
          <w:rFonts w:ascii="Book Antiqua" w:hAnsi="Book Antiqua"/>
          <w:b/>
          <w:bCs/>
        </w:rPr>
        <w:t>1.2</w:t>
      </w:r>
      <w:r>
        <w:rPr>
          <w:rFonts w:ascii="Book Antiqua" w:hAnsi="Book Antiqua"/>
          <w:b/>
          <w:bCs/>
        </w:rPr>
        <w:tab/>
        <w:t xml:space="preserve">Qualification </w:t>
      </w:r>
      <w:r w:rsidR="008471E9">
        <w:rPr>
          <w:rFonts w:ascii="Book Antiqua" w:hAnsi="Book Antiqua"/>
          <w:b/>
          <w:bCs/>
        </w:rPr>
        <w:t>o</w:t>
      </w:r>
      <w:r w:rsidR="00B42ADC">
        <w:rPr>
          <w:rFonts w:ascii="Book Antiqua" w:hAnsi="Book Antiqua"/>
          <w:b/>
          <w:bCs/>
        </w:rPr>
        <w:t>f Audit Report o</w:t>
      </w:r>
      <w:r>
        <w:rPr>
          <w:rFonts w:ascii="Book Antiqua" w:hAnsi="Book Antiqua"/>
          <w:b/>
          <w:bCs/>
        </w:rPr>
        <w:t>f Preceding Financial Statements.</w:t>
      </w:r>
    </w:p>
    <w:p w:rsidR="00113195" w:rsidRDefault="00113195">
      <w:pPr>
        <w:ind w:left="504"/>
        <w:jc w:val="both"/>
        <w:rPr>
          <w:rFonts w:ascii="Book Antiqua" w:hAnsi="Book Antiqua"/>
          <w:b/>
          <w:bCs/>
        </w:rPr>
      </w:pPr>
    </w:p>
    <w:p w:rsidR="00113195" w:rsidRDefault="00113195">
      <w:pPr>
        <w:pStyle w:val="BodyTextIndent"/>
        <w:ind w:left="1152"/>
        <w:jc w:val="both"/>
        <w:rPr>
          <w:rFonts w:ascii="Book Antiqua" w:hAnsi="Book Antiqua"/>
        </w:rPr>
      </w:pPr>
      <w:r>
        <w:rPr>
          <w:rFonts w:ascii="Book Antiqua" w:hAnsi="Book Antiqua"/>
        </w:rPr>
        <w:t>The auditor’s reports on the financial statements for the year ended 31 August 20</w:t>
      </w:r>
      <w:r w:rsidR="00980F3F">
        <w:rPr>
          <w:rFonts w:ascii="Book Antiqua" w:hAnsi="Book Antiqua"/>
        </w:rPr>
        <w:t>1</w:t>
      </w:r>
      <w:r w:rsidR="00086574">
        <w:rPr>
          <w:rFonts w:ascii="Book Antiqua" w:hAnsi="Book Antiqua"/>
        </w:rPr>
        <w:t>4</w:t>
      </w:r>
      <w:r>
        <w:rPr>
          <w:rFonts w:ascii="Book Antiqua" w:hAnsi="Book Antiqua"/>
        </w:rPr>
        <w:t xml:space="preserve"> were not subject to any qualification.</w:t>
      </w:r>
    </w:p>
    <w:p w:rsidR="00113195" w:rsidRDefault="00113195">
      <w:pPr>
        <w:pStyle w:val="BodyTextIndent"/>
        <w:ind w:left="504"/>
        <w:jc w:val="both"/>
        <w:rPr>
          <w:rFonts w:ascii="Book Antiqua" w:hAnsi="Book Antiqua"/>
        </w:rPr>
      </w:pPr>
    </w:p>
    <w:p w:rsidR="00113195" w:rsidRDefault="00113195">
      <w:pPr>
        <w:pStyle w:val="BodyTextIndent"/>
        <w:ind w:left="504"/>
        <w:rPr>
          <w:rFonts w:ascii="Book Antiqua" w:hAnsi="Book Antiqua"/>
          <w:b/>
          <w:bCs/>
        </w:rPr>
      </w:pPr>
      <w:r>
        <w:rPr>
          <w:rFonts w:ascii="Book Antiqua" w:hAnsi="Book Antiqua"/>
          <w:b/>
          <w:bCs/>
        </w:rPr>
        <w:t>1.3</w:t>
      </w:r>
      <w:r>
        <w:rPr>
          <w:rFonts w:ascii="Book Antiqua" w:hAnsi="Book Antiqua"/>
          <w:b/>
          <w:bCs/>
        </w:rPr>
        <w:tab/>
        <w:t>Seasonal or Cyclical Factors.</w:t>
      </w:r>
    </w:p>
    <w:p w:rsidR="00113195" w:rsidRDefault="00113195">
      <w:pPr>
        <w:pStyle w:val="BodyTextIndent"/>
        <w:ind w:left="1152"/>
        <w:jc w:val="both"/>
        <w:rPr>
          <w:rFonts w:ascii="Book Antiqua" w:hAnsi="Book Antiqua"/>
        </w:rPr>
      </w:pPr>
    </w:p>
    <w:p w:rsidR="00113195" w:rsidRDefault="00113195">
      <w:pPr>
        <w:pStyle w:val="BodyTextIndent"/>
        <w:ind w:left="1152"/>
        <w:jc w:val="both"/>
        <w:rPr>
          <w:rFonts w:ascii="Book Antiqua" w:hAnsi="Book Antiqua"/>
        </w:rPr>
      </w:pPr>
      <w:r>
        <w:rPr>
          <w:rFonts w:ascii="Book Antiqua" w:hAnsi="Book Antiqua"/>
        </w:rPr>
        <w:t xml:space="preserve">The </w:t>
      </w:r>
      <w:r w:rsidR="00B93F83">
        <w:rPr>
          <w:rFonts w:ascii="Book Antiqua" w:hAnsi="Book Antiqua"/>
        </w:rPr>
        <w:t>group’s businesses were not affected by any</w:t>
      </w:r>
      <w:r>
        <w:rPr>
          <w:rFonts w:ascii="Book Antiqua" w:hAnsi="Book Antiqua"/>
        </w:rPr>
        <w:t xml:space="preserve"> seasonal or cyclical </w:t>
      </w:r>
      <w:r w:rsidR="00B93F83">
        <w:rPr>
          <w:rFonts w:ascii="Book Antiqua" w:hAnsi="Book Antiqua"/>
        </w:rPr>
        <w:t>factors</w:t>
      </w:r>
      <w:r>
        <w:rPr>
          <w:rFonts w:ascii="Book Antiqua" w:hAnsi="Book Antiqua"/>
        </w:rPr>
        <w:t>.</w:t>
      </w:r>
    </w:p>
    <w:p w:rsidR="00113195" w:rsidRDefault="00113195">
      <w:pPr>
        <w:pStyle w:val="BodyTextIndent"/>
        <w:ind w:left="504"/>
        <w:jc w:val="both"/>
        <w:rPr>
          <w:rFonts w:ascii="Book Antiqua" w:hAnsi="Book Antiqua"/>
        </w:rPr>
      </w:pPr>
    </w:p>
    <w:p w:rsidR="00113195" w:rsidRDefault="00113195">
      <w:pPr>
        <w:pStyle w:val="BodyTextIndent"/>
        <w:ind w:left="513"/>
        <w:rPr>
          <w:rFonts w:ascii="Book Antiqua" w:hAnsi="Book Antiqua"/>
          <w:b/>
          <w:bCs/>
        </w:rPr>
      </w:pPr>
      <w:r>
        <w:rPr>
          <w:rFonts w:ascii="Book Antiqua" w:hAnsi="Book Antiqua"/>
          <w:b/>
          <w:bCs/>
        </w:rPr>
        <w:t>1.4</w:t>
      </w:r>
      <w:r>
        <w:rPr>
          <w:rFonts w:ascii="Book Antiqua" w:hAnsi="Book Antiqua"/>
          <w:b/>
          <w:bCs/>
        </w:rPr>
        <w:tab/>
        <w:t>Unusual Items</w:t>
      </w:r>
    </w:p>
    <w:p w:rsidR="00113195" w:rsidRDefault="00113195">
      <w:pPr>
        <w:pStyle w:val="BodyTextIndent"/>
        <w:ind w:left="1152"/>
        <w:jc w:val="both"/>
        <w:rPr>
          <w:rFonts w:ascii="Book Antiqua" w:hAnsi="Book Antiqua"/>
        </w:rPr>
      </w:pPr>
    </w:p>
    <w:p w:rsidR="00113195" w:rsidRDefault="00113195">
      <w:pPr>
        <w:pStyle w:val="BodyTextIndent"/>
        <w:ind w:left="1152"/>
        <w:jc w:val="both"/>
        <w:rPr>
          <w:rFonts w:ascii="Book Antiqua" w:hAnsi="Book Antiqua"/>
        </w:rPr>
      </w:pPr>
      <w:r>
        <w:rPr>
          <w:rFonts w:ascii="Book Antiqua" w:hAnsi="Book Antiqua"/>
        </w:rPr>
        <w:t>There were no unusual items due to their nature, size or incidence affecting assets, liabilities, equity, net income or cash flows of the Group during the period.</w:t>
      </w:r>
    </w:p>
    <w:p w:rsidR="004543EB" w:rsidRDefault="004543EB">
      <w:pPr>
        <w:pStyle w:val="BodyTextIndent"/>
        <w:ind w:left="1152" w:hanging="639"/>
        <w:rPr>
          <w:rFonts w:ascii="Book Antiqua" w:hAnsi="Book Antiqua"/>
          <w:b/>
          <w:bCs/>
        </w:rPr>
      </w:pPr>
    </w:p>
    <w:p w:rsidR="002305B1" w:rsidRDefault="002305B1">
      <w:pPr>
        <w:pStyle w:val="BodyTextIndent"/>
        <w:ind w:left="1152" w:hanging="639"/>
        <w:rPr>
          <w:rFonts w:ascii="Book Antiqua" w:hAnsi="Book Antiqua"/>
          <w:b/>
          <w:bCs/>
        </w:rPr>
      </w:pPr>
    </w:p>
    <w:p w:rsidR="00113195" w:rsidRDefault="00B42ADC">
      <w:pPr>
        <w:pStyle w:val="BodyTextIndent"/>
        <w:ind w:left="1152" w:hanging="639"/>
        <w:rPr>
          <w:rFonts w:ascii="Book Antiqua" w:hAnsi="Book Antiqua"/>
          <w:b/>
          <w:bCs/>
        </w:rPr>
      </w:pPr>
      <w:r>
        <w:rPr>
          <w:rFonts w:ascii="Book Antiqua" w:hAnsi="Book Antiqua"/>
          <w:b/>
          <w:bCs/>
        </w:rPr>
        <w:t>1.5</w:t>
      </w:r>
      <w:r>
        <w:rPr>
          <w:rFonts w:ascii="Book Antiqua" w:hAnsi="Book Antiqua"/>
          <w:b/>
          <w:bCs/>
        </w:rPr>
        <w:tab/>
        <w:t>Changes in Estimates Reported in Prior Interim Periods of the Current Financial Year o</w:t>
      </w:r>
      <w:r w:rsidR="00113195">
        <w:rPr>
          <w:rFonts w:ascii="Book Antiqua" w:hAnsi="Book Antiqua"/>
          <w:b/>
          <w:bCs/>
        </w:rPr>
        <w:t>r Prior Financial Year.</w:t>
      </w:r>
    </w:p>
    <w:p w:rsidR="00113195" w:rsidRDefault="00113195">
      <w:pPr>
        <w:pStyle w:val="BodyTextIndent"/>
        <w:ind w:left="1152"/>
        <w:jc w:val="both"/>
        <w:rPr>
          <w:rFonts w:ascii="Book Antiqua" w:hAnsi="Book Antiqua"/>
        </w:rPr>
      </w:pPr>
    </w:p>
    <w:p w:rsidR="00113195" w:rsidRDefault="00113195">
      <w:pPr>
        <w:pStyle w:val="BodyTextIndent"/>
        <w:ind w:left="1152"/>
        <w:jc w:val="both"/>
        <w:rPr>
          <w:rFonts w:ascii="Book Antiqua" w:hAnsi="Book Antiqua"/>
        </w:rPr>
      </w:pPr>
      <w:r>
        <w:rPr>
          <w:rFonts w:ascii="Book Antiqua" w:hAnsi="Book Antiqua"/>
        </w:rPr>
        <w:t>There were no estimations of amounts used in previous reporting quarter having a material impact in the current reporting quarter.</w:t>
      </w:r>
    </w:p>
    <w:p w:rsidR="00B90DC3" w:rsidRDefault="00B90DC3">
      <w:pPr>
        <w:pStyle w:val="BodyTextIndent"/>
        <w:ind w:left="504"/>
        <w:jc w:val="both"/>
        <w:rPr>
          <w:rFonts w:ascii="Book Antiqua" w:hAnsi="Book Antiqua"/>
          <w:b/>
          <w:bCs/>
        </w:rPr>
      </w:pPr>
    </w:p>
    <w:p w:rsidR="00113195" w:rsidRDefault="008471E9">
      <w:pPr>
        <w:pStyle w:val="BodyTextIndent"/>
        <w:ind w:left="504"/>
        <w:jc w:val="both"/>
        <w:rPr>
          <w:rFonts w:ascii="Book Antiqua" w:hAnsi="Book Antiqua"/>
          <w:b/>
          <w:bCs/>
        </w:rPr>
      </w:pPr>
      <w:r>
        <w:rPr>
          <w:rFonts w:ascii="Book Antiqua" w:hAnsi="Book Antiqua"/>
          <w:b/>
          <w:bCs/>
        </w:rPr>
        <w:t>1.6</w:t>
      </w:r>
      <w:r>
        <w:rPr>
          <w:rFonts w:ascii="Book Antiqua" w:hAnsi="Book Antiqua"/>
          <w:b/>
          <w:bCs/>
        </w:rPr>
        <w:tab/>
        <w:t>Issuances and Repayment of Debt a</w:t>
      </w:r>
      <w:r w:rsidR="00113195">
        <w:rPr>
          <w:rFonts w:ascii="Book Antiqua" w:hAnsi="Book Antiqua"/>
          <w:b/>
          <w:bCs/>
        </w:rPr>
        <w:t>nd Equity Securities</w:t>
      </w:r>
    </w:p>
    <w:p w:rsidR="00113195" w:rsidRDefault="00113195">
      <w:pPr>
        <w:pStyle w:val="BodyTextIndent"/>
        <w:ind w:left="1152"/>
        <w:jc w:val="both"/>
        <w:rPr>
          <w:rFonts w:ascii="Book Antiqua" w:hAnsi="Book Antiqua"/>
        </w:rPr>
      </w:pPr>
    </w:p>
    <w:p w:rsidR="00113195" w:rsidRDefault="00113195">
      <w:pPr>
        <w:pStyle w:val="BodyTextIndent"/>
        <w:ind w:left="1152"/>
        <w:jc w:val="both"/>
        <w:rPr>
          <w:rFonts w:ascii="Book Antiqua" w:hAnsi="Book Antiqua"/>
        </w:rPr>
      </w:pPr>
      <w:r>
        <w:rPr>
          <w:rFonts w:ascii="Book Antiqua" w:hAnsi="Book Antiqua"/>
        </w:rPr>
        <w:t>There were no other issuance, cancellation, repurchases, resale and repayment of debt and equity securities during the period.</w:t>
      </w:r>
    </w:p>
    <w:p w:rsidR="00113195" w:rsidRDefault="00113195">
      <w:pPr>
        <w:pStyle w:val="BodyTextIndent"/>
        <w:ind w:left="1152"/>
        <w:jc w:val="both"/>
        <w:rPr>
          <w:rFonts w:ascii="Book Antiqua" w:hAnsi="Book Antiqua"/>
        </w:rPr>
      </w:pPr>
    </w:p>
    <w:p w:rsidR="00113195" w:rsidRDefault="00113195">
      <w:pPr>
        <w:pStyle w:val="BodyTextIndent"/>
        <w:ind w:left="144" w:firstLine="369"/>
        <w:rPr>
          <w:rFonts w:ascii="Book Antiqua" w:hAnsi="Book Antiqua"/>
          <w:b/>
          <w:bCs/>
        </w:rPr>
      </w:pPr>
      <w:r>
        <w:rPr>
          <w:rFonts w:ascii="Book Antiqua" w:hAnsi="Book Antiqua"/>
          <w:b/>
          <w:bCs/>
        </w:rPr>
        <w:t>1.7</w:t>
      </w:r>
      <w:r>
        <w:rPr>
          <w:rFonts w:ascii="Book Antiqua" w:hAnsi="Book Antiqua"/>
          <w:b/>
          <w:bCs/>
        </w:rPr>
        <w:tab/>
        <w:t>Dividend Paid</w:t>
      </w:r>
    </w:p>
    <w:p w:rsidR="00AA12CA" w:rsidRDefault="00AA12CA">
      <w:pPr>
        <w:pStyle w:val="BodyTextIndent"/>
        <w:ind w:left="1080" w:firstLine="72"/>
        <w:rPr>
          <w:rFonts w:ascii="Book Antiqua" w:hAnsi="Book Antiqua"/>
        </w:rPr>
      </w:pPr>
    </w:p>
    <w:p w:rsidR="00113195" w:rsidRDefault="00113195">
      <w:pPr>
        <w:pStyle w:val="BodyTextIndent"/>
        <w:ind w:left="1080" w:firstLine="72"/>
        <w:rPr>
          <w:rFonts w:ascii="Book Antiqua" w:hAnsi="Book Antiqua"/>
        </w:rPr>
      </w:pPr>
      <w:r>
        <w:rPr>
          <w:rFonts w:ascii="Book Antiqua" w:hAnsi="Book Antiqua"/>
        </w:rPr>
        <w:t>No payment of dividend was made during the quarter under review.</w:t>
      </w:r>
    </w:p>
    <w:p w:rsidR="00113195" w:rsidRDefault="00113195">
      <w:pPr>
        <w:pStyle w:val="BodyTextIndent"/>
        <w:ind w:left="0"/>
      </w:pPr>
    </w:p>
    <w:p w:rsidR="00170974" w:rsidRDefault="00170974">
      <w:pPr>
        <w:pStyle w:val="BodyTextIndent"/>
        <w:ind w:left="0" w:firstLine="576"/>
        <w:rPr>
          <w:rFonts w:ascii="Book Antiqua" w:hAnsi="Book Antiqua"/>
          <w:b/>
          <w:bCs/>
        </w:rPr>
      </w:pPr>
    </w:p>
    <w:p w:rsidR="009D6504" w:rsidRDefault="009D6504">
      <w:pPr>
        <w:pStyle w:val="BodyTextIndent"/>
        <w:ind w:left="0" w:firstLine="576"/>
        <w:rPr>
          <w:rFonts w:ascii="Book Antiqua" w:hAnsi="Book Antiqua"/>
          <w:b/>
          <w:bCs/>
        </w:rPr>
      </w:pPr>
    </w:p>
    <w:p w:rsidR="009D6504" w:rsidRDefault="009D6504">
      <w:pPr>
        <w:pStyle w:val="BodyTextIndent"/>
        <w:ind w:left="0" w:firstLine="576"/>
        <w:rPr>
          <w:rFonts w:ascii="Book Antiqua" w:hAnsi="Book Antiqua"/>
          <w:b/>
          <w:bCs/>
        </w:rPr>
      </w:pPr>
    </w:p>
    <w:p w:rsidR="009D6504" w:rsidRDefault="009D6504">
      <w:pPr>
        <w:pStyle w:val="BodyTextIndent"/>
        <w:ind w:left="0" w:firstLine="576"/>
        <w:rPr>
          <w:rFonts w:ascii="Book Antiqua" w:hAnsi="Book Antiqua"/>
          <w:b/>
          <w:bCs/>
        </w:rPr>
      </w:pPr>
    </w:p>
    <w:p w:rsidR="008E3E54" w:rsidRDefault="008E3E54">
      <w:pPr>
        <w:pStyle w:val="BodyTextIndent"/>
        <w:ind w:left="0" w:firstLine="576"/>
        <w:rPr>
          <w:rFonts w:ascii="Book Antiqua" w:hAnsi="Book Antiqua"/>
          <w:b/>
          <w:bCs/>
        </w:rPr>
      </w:pPr>
    </w:p>
    <w:p w:rsidR="00AA7C3A" w:rsidRDefault="00AA7C3A">
      <w:pPr>
        <w:pStyle w:val="BodyTextIndent"/>
        <w:ind w:left="0" w:firstLine="576"/>
        <w:rPr>
          <w:rFonts w:ascii="Book Antiqua" w:hAnsi="Book Antiqua"/>
          <w:b/>
          <w:bCs/>
        </w:rPr>
      </w:pPr>
    </w:p>
    <w:p w:rsidR="00AA7C3A" w:rsidRDefault="00AA7C3A">
      <w:pPr>
        <w:pStyle w:val="BodyTextIndent"/>
        <w:ind w:left="0" w:firstLine="576"/>
        <w:rPr>
          <w:rFonts w:ascii="Book Antiqua" w:hAnsi="Book Antiqua"/>
          <w:b/>
          <w:bCs/>
        </w:rPr>
      </w:pPr>
    </w:p>
    <w:p w:rsidR="00AA7C3A" w:rsidRDefault="00AA7C3A">
      <w:pPr>
        <w:pStyle w:val="BodyTextIndent"/>
        <w:ind w:left="0" w:firstLine="576"/>
        <w:rPr>
          <w:rFonts w:ascii="Book Antiqua" w:hAnsi="Book Antiqua"/>
          <w:b/>
          <w:bCs/>
        </w:rPr>
      </w:pPr>
      <w:bookmarkStart w:id="0" w:name="_GoBack"/>
      <w:bookmarkEnd w:id="0"/>
    </w:p>
    <w:p w:rsidR="008E3E54" w:rsidRDefault="008E3E54">
      <w:pPr>
        <w:pStyle w:val="BodyTextIndent"/>
        <w:ind w:left="0" w:firstLine="576"/>
        <w:rPr>
          <w:rFonts w:ascii="Book Antiqua" w:hAnsi="Book Antiqua"/>
          <w:b/>
          <w:bCs/>
        </w:rPr>
      </w:pPr>
    </w:p>
    <w:p w:rsidR="00113195" w:rsidRDefault="00113195">
      <w:pPr>
        <w:pStyle w:val="BodyTextIndent"/>
        <w:ind w:left="0" w:firstLine="576"/>
        <w:rPr>
          <w:rFonts w:ascii="Book Antiqua" w:hAnsi="Book Antiqua"/>
          <w:b/>
          <w:bCs/>
        </w:rPr>
      </w:pPr>
      <w:r>
        <w:rPr>
          <w:rFonts w:ascii="Book Antiqua" w:hAnsi="Book Antiqua"/>
          <w:b/>
          <w:bCs/>
        </w:rPr>
        <w:t>1.8</w:t>
      </w:r>
      <w:r>
        <w:rPr>
          <w:rFonts w:ascii="Book Antiqua" w:hAnsi="Book Antiqua"/>
          <w:b/>
          <w:bCs/>
        </w:rPr>
        <w:tab/>
        <w:t>Segmental Reporting</w:t>
      </w:r>
    </w:p>
    <w:p w:rsidR="00113195" w:rsidRDefault="00113195">
      <w:pPr>
        <w:pStyle w:val="BodyTextIndent"/>
        <w:ind w:left="504"/>
        <w:rPr>
          <w:rFonts w:ascii="Book Antiqua" w:hAnsi="Book Antiqua"/>
          <w:b/>
          <w:bCs/>
        </w:rPr>
      </w:pPr>
    </w:p>
    <w:p w:rsidR="00113195" w:rsidRDefault="00113195">
      <w:pPr>
        <w:pStyle w:val="BodyTextIndent"/>
        <w:numPr>
          <w:ilvl w:val="0"/>
          <w:numId w:val="10"/>
        </w:numPr>
        <w:rPr>
          <w:rFonts w:ascii="Book Antiqua" w:hAnsi="Book Antiqua"/>
          <w:b/>
          <w:bCs/>
        </w:rPr>
      </w:pPr>
      <w:r>
        <w:rPr>
          <w:rFonts w:ascii="Book Antiqua" w:hAnsi="Book Antiqua"/>
          <w:b/>
          <w:bCs/>
        </w:rPr>
        <w:t>Information about business segment</w:t>
      </w:r>
    </w:p>
    <w:p w:rsidR="00113195" w:rsidRDefault="00562C21">
      <w:pPr>
        <w:pStyle w:val="BodyTextIndent"/>
        <w:ind w:left="1512"/>
        <w:jc w:val="both"/>
        <w:rPr>
          <w:rFonts w:ascii="Book Antiqua" w:hAnsi="Book Antiqua"/>
        </w:rPr>
      </w:pPr>
      <w:r>
        <w:rPr>
          <w:rFonts w:ascii="Book Antiqua" w:hAnsi="Book Antiqua"/>
        </w:rPr>
        <w:t xml:space="preserve">The Group is principally engaged in the manufacturing and trading of timber and timber related products, provision of logging services and </w:t>
      </w:r>
      <w:r w:rsidR="001F26B4">
        <w:rPr>
          <w:rFonts w:ascii="Book Antiqua" w:hAnsi="Book Antiqua"/>
        </w:rPr>
        <w:t>plantation and land clearing</w:t>
      </w:r>
      <w:r w:rsidR="00113195">
        <w:rPr>
          <w:rFonts w:ascii="Book Antiqua" w:hAnsi="Book Antiqua"/>
        </w:rPr>
        <w:t xml:space="preserve">. </w:t>
      </w:r>
    </w:p>
    <w:p w:rsidR="00113195" w:rsidRDefault="00113195">
      <w:pPr>
        <w:pStyle w:val="BodyTextIndent"/>
        <w:ind w:left="1512"/>
        <w:jc w:val="both"/>
        <w:rPr>
          <w:rFonts w:ascii="Book Antiqua" w:hAnsi="Book Antiqua"/>
        </w:rPr>
      </w:pPr>
    </w:p>
    <w:p w:rsidR="00291707" w:rsidRDefault="00291707" w:rsidP="00291707">
      <w:pPr>
        <w:pStyle w:val="BodyTextIndent"/>
        <w:ind w:left="1512"/>
        <w:jc w:val="both"/>
        <w:rPr>
          <w:rFonts w:ascii="Book Antiqua" w:hAnsi="Book Antiqua"/>
          <w:b/>
          <w:bCs/>
          <w:u w:val="single"/>
        </w:rPr>
      </w:pPr>
      <w:r>
        <w:rPr>
          <w:rFonts w:ascii="Book Antiqua" w:hAnsi="Book Antiqua"/>
          <w:b/>
          <w:bCs/>
          <w:u w:val="single"/>
        </w:rPr>
        <w:t xml:space="preserve">3 months ended </w:t>
      </w:r>
      <w:r w:rsidR="00086574">
        <w:rPr>
          <w:rFonts w:ascii="Book Antiqua" w:hAnsi="Book Antiqua"/>
          <w:b/>
          <w:bCs/>
          <w:u w:val="single"/>
        </w:rPr>
        <w:t>30 November</w:t>
      </w:r>
      <w:r>
        <w:rPr>
          <w:rFonts w:ascii="Book Antiqua" w:hAnsi="Book Antiqua"/>
          <w:b/>
          <w:bCs/>
          <w:u w:val="single"/>
        </w:rPr>
        <w:t xml:space="preserve"> 201</w:t>
      </w:r>
      <w:r w:rsidR="001F26B4">
        <w:rPr>
          <w:rFonts w:ascii="Book Antiqua" w:hAnsi="Book Antiqua"/>
          <w:b/>
          <w:bCs/>
          <w:u w:val="single"/>
        </w:rPr>
        <w:t>4</w:t>
      </w:r>
    </w:p>
    <w:p w:rsidR="00291707" w:rsidRDefault="00291707" w:rsidP="00291707">
      <w:pPr>
        <w:pStyle w:val="BodyTextIndent"/>
        <w:ind w:left="1512"/>
        <w:jc w:val="both"/>
        <w:rPr>
          <w:rFonts w:ascii="Book Antiqua" w:hAnsi="Book Antiqua"/>
        </w:rPr>
      </w:pPr>
    </w:p>
    <w:p w:rsidR="00291707" w:rsidRDefault="00291707" w:rsidP="00291707">
      <w:pPr>
        <w:pStyle w:val="BodyTextIndent"/>
        <w:ind w:left="1512"/>
        <w:jc w:val="both"/>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proofErr w:type="spellStart"/>
      <w:r>
        <w:rPr>
          <w:rFonts w:ascii="Book Antiqua" w:hAnsi="Book Antiqua"/>
        </w:rPr>
        <w:t>Moulding</w:t>
      </w:r>
      <w:proofErr w:type="spellEnd"/>
      <w:r>
        <w:rPr>
          <w:rFonts w:ascii="Book Antiqua" w:hAnsi="Book Antiqua"/>
        </w:rPr>
        <w:tab/>
      </w:r>
      <w:r w:rsidR="001F42CF">
        <w:rPr>
          <w:rFonts w:ascii="Book Antiqua" w:hAnsi="Book Antiqua"/>
        </w:rPr>
        <w:t>Logging</w:t>
      </w:r>
      <w:r w:rsidR="007307BB">
        <w:rPr>
          <w:rFonts w:ascii="Book Antiqua" w:hAnsi="Book Antiqua"/>
        </w:rPr>
        <w:tab/>
      </w:r>
      <w:r w:rsidR="00545B8F">
        <w:rPr>
          <w:rFonts w:ascii="Book Antiqua" w:hAnsi="Book Antiqua"/>
        </w:rPr>
        <w:t>Plantation</w:t>
      </w:r>
      <w:r w:rsidR="00B7119E">
        <w:rPr>
          <w:rFonts w:ascii="Book Antiqua" w:hAnsi="Book Antiqua"/>
        </w:rPr>
        <w:t xml:space="preserve"> &amp;     </w:t>
      </w:r>
      <w:r>
        <w:rPr>
          <w:rFonts w:ascii="Book Antiqua" w:hAnsi="Book Antiqua"/>
        </w:rPr>
        <w:tab/>
        <w:t xml:space="preserve"> </w:t>
      </w:r>
      <w:r w:rsidR="007307BB">
        <w:rPr>
          <w:rFonts w:ascii="Book Antiqua" w:hAnsi="Book Antiqua"/>
        </w:rPr>
        <w:t>Investment</w:t>
      </w:r>
      <w:r>
        <w:rPr>
          <w:rFonts w:ascii="Book Antiqua" w:hAnsi="Book Antiqua"/>
        </w:rPr>
        <w:tab/>
      </w:r>
      <w:r w:rsidR="007307BB">
        <w:rPr>
          <w:rFonts w:ascii="Book Antiqua" w:hAnsi="Book Antiqua"/>
        </w:rPr>
        <w:t xml:space="preserve"> </w:t>
      </w:r>
      <w:r w:rsidR="00FE072F">
        <w:rPr>
          <w:rFonts w:ascii="Book Antiqua" w:hAnsi="Book Antiqua"/>
        </w:rPr>
        <w:t xml:space="preserve">    </w:t>
      </w:r>
      <w:r w:rsidR="007307BB">
        <w:rPr>
          <w:rFonts w:ascii="Book Antiqua" w:hAnsi="Book Antiqua"/>
        </w:rPr>
        <w:t xml:space="preserve">   </w:t>
      </w:r>
      <w:r>
        <w:rPr>
          <w:rFonts w:ascii="Book Antiqua" w:hAnsi="Book Antiqua"/>
        </w:rPr>
        <w:t>Total</w:t>
      </w:r>
    </w:p>
    <w:p w:rsidR="00291707" w:rsidRDefault="00291707" w:rsidP="00291707">
      <w:pPr>
        <w:pStyle w:val="BodyTextIndent"/>
        <w:ind w:left="504"/>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sidR="007307BB">
        <w:rPr>
          <w:rFonts w:ascii="Book Antiqua" w:hAnsi="Book Antiqua"/>
        </w:rPr>
        <w:t>&amp; Timber</w:t>
      </w:r>
      <w:r>
        <w:rPr>
          <w:rFonts w:ascii="Book Antiqua" w:hAnsi="Book Antiqua"/>
        </w:rPr>
        <w:tab/>
      </w:r>
      <w:r w:rsidR="001B7979">
        <w:rPr>
          <w:rFonts w:ascii="Book Antiqua" w:hAnsi="Book Antiqua"/>
        </w:rPr>
        <w:t>&amp; others</w:t>
      </w:r>
      <w:r w:rsidR="00B7119E">
        <w:rPr>
          <w:rFonts w:ascii="Book Antiqua" w:hAnsi="Book Antiqua"/>
        </w:rPr>
        <w:tab/>
        <w:t>Land Clearing</w:t>
      </w:r>
      <w:r w:rsidR="007307BB">
        <w:rPr>
          <w:rFonts w:ascii="Book Antiqua" w:hAnsi="Book Antiqua"/>
        </w:rPr>
        <w:tab/>
        <w:t xml:space="preserve"> &amp; others</w:t>
      </w:r>
      <w:r>
        <w:rPr>
          <w:rFonts w:ascii="Book Antiqua" w:hAnsi="Book Antiqua"/>
        </w:rPr>
        <w:t xml:space="preserve"> </w:t>
      </w:r>
    </w:p>
    <w:p w:rsidR="00291707" w:rsidRDefault="00291707" w:rsidP="00291707">
      <w:pPr>
        <w:pStyle w:val="BodyTextIndent"/>
        <w:ind w:left="504"/>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RM’000</w:t>
      </w:r>
      <w:r>
        <w:rPr>
          <w:rFonts w:ascii="Book Antiqua" w:hAnsi="Book Antiqua"/>
        </w:rPr>
        <w:tab/>
      </w:r>
      <w:proofErr w:type="spellStart"/>
      <w:r>
        <w:rPr>
          <w:rFonts w:ascii="Book Antiqua" w:hAnsi="Book Antiqua"/>
        </w:rPr>
        <w:t>RM’000</w:t>
      </w:r>
      <w:proofErr w:type="spellEnd"/>
      <w:r>
        <w:rPr>
          <w:rFonts w:ascii="Book Antiqua" w:hAnsi="Book Antiqua"/>
        </w:rPr>
        <w:tab/>
      </w:r>
      <w:proofErr w:type="spellStart"/>
      <w:r>
        <w:rPr>
          <w:rFonts w:ascii="Book Antiqua" w:hAnsi="Book Antiqua"/>
        </w:rPr>
        <w:t>RM’000</w:t>
      </w:r>
      <w:proofErr w:type="spellEnd"/>
      <w:r>
        <w:rPr>
          <w:rFonts w:ascii="Book Antiqua" w:hAnsi="Book Antiqua"/>
        </w:rPr>
        <w:tab/>
      </w:r>
      <w:r>
        <w:rPr>
          <w:rFonts w:ascii="Book Antiqua" w:hAnsi="Book Antiqua"/>
        </w:rPr>
        <w:tab/>
        <w:t xml:space="preserve"> </w:t>
      </w:r>
      <w:proofErr w:type="spellStart"/>
      <w:r>
        <w:rPr>
          <w:rFonts w:ascii="Book Antiqua" w:hAnsi="Book Antiqua"/>
        </w:rPr>
        <w:t>RM’000</w:t>
      </w:r>
      <w:proofErr w:type="spellEnd"/>
      <w:r>
        <w:rPr>
          <w:rFonts w:ascii="Book Antiqua" w:hAnsi="Book Antiqua"/>
        </w:rPr>
        <w:tab/>
      </w:r>
      <w:r w:rsidR="007307BB">
        <w:rPr>
          <w:rFonts w:ascii="Book Antiqua" w:hAnsi="Book Antiqua"/>
        </w:rPr>
        <w:t xml:space="preserve">     </w:t>
      </w:r>
      <w:proofErr w:type="spellStart"/>
      <w:r>
        <w:rPr>
          <w:rFonts w:ascii="Book Antiqua" w:hAnsi="Book Antiqua"/>
        </w:rPr>
        <w:t>RM’000</w:t>
      </w:r>
      <w:proofErr w:type="spellEnd"/>
    </w:p>
    <w:p w:rsidR="00291707" w:rsidRDefault="00291707" w:rsidP="00291707">
      <w:pPr>
        <w:pStyle w:val="BodyTextIndent"/>
        <w:ind w:left="504"/>
        <w:rPr>
          <w:rFonts w:ascii="Book Antiqua" w:hAnsi="Book Antiqua"/>
        </w:rPr>
      </w:pPr>
      <w:r>
        <w:rPr>
          <w:rFonts w:ascii="Book Antiqua" w:hAnsi="Book Antiqua"/>
        </w:rPr>
        <w:tab/>
      </w:r>
    </w:p>
    <w:p w:rsidR="00291707" w:rsidRPr="00820F82" w:rsidRDefault="00291707" w:rsidP="00291707">
      <w:pPr>
        <w:pStyle w:val="BodyTextIndent"/>
        <w:ind w:left="504"/>
        <w:rPr>
          <w:rFonts w:ascii="Book Antiqua" w:hAnsi="Book Antiqua"/>
        </w:rPr>
      </w:pPr>
      <w:r>
        <w:rPr>
          <w:rFonts w:ascii="Book Antiqua" w:hAnsi="Book Antiqua"/>
        </w:rPr>
        <w:tab/>
      </w:r>
      <w:r>
        <w:rPr>
          <w:rFonts w:ascii="Book Antiqua" w:hAnsi="Book Antiqua"/>
        </w:rPr>
        <w:tab/>
        <w:t xml:space="preserve">        Total Revenue</w:t>
      </w:r>
      <w:r>
        <w:rPr>
          <w:rFonts w:ascii="Book Antiqua" w:hAnsi="Book Antiqua"/>
        </w:rPr>
        <w:tab/>
      </w:r>
      <w:r w:rsidR="00EC23D3">
        <w:rPr>
          <w:rFonts w:ascii="Book Antiqua" w:hAnsi="Book Antiqua"/>
        </w:rPr>
        <w:t xml:space="preserve">   </w:t>
      </w:r>
      <w:r>
        <w:rPr>
          <w:rFonts w:ascii="Book Antiqua" w:hAnsi="Book Antiqua"/>
        </w:rPr>
        <w:tab/>
      </w:r>
      <w:r w:rsidR="00BF4485">
        <w:rPr>
          <w:rFonts w:ascii="Book Antiqua" w:hAnsi="Book Antiqua"/>
        </w:rPr>
        <w:t xml:space="preserve"> </w:t>
      </w:r>
      <w:r>
        <w:rPr>
          <w:rFonts w:ascii="Book Antiqua" w:hAnsi="Book Antiqua"/>
        </w:rPr>
        <w:t xml:space="preserve"> </w:t>
      </w:r>
      <w:r w:rsidR="007A57D6">
        <w:rPr>
          <w:rFonts w:ascii="Book Antiqua" w:hAnsi="Book Antiqua"/>
        </w:rPr>
        <w:t xml:space="preserve"> </w:t>
      </w:r>
      <w:r w:rsidR="005C191D">
        <w:rPr>
          <w:rFonts w:ascii="Book Antiqua" w:hAnsi="Book Antiqua"/>
        </w:rPr>
        <w:t xml:space="preserve"> </w:t>
      </w:r>
      <w:r w:rsidR="000E3535">
        <w:rPr>
          <w:rFonts w:ascii="Book Antiqua" w:hAnsi="Book Antiqua"/>
        </w:rPr>
        <w:t xml:space="preserve"> </w:t>
      </w:r>
      <w:r w:rsidR="00086574">
        <w:rPr>
          <w:rFonts w:ascii="Book Antiqua" w:hAnsi="Book Antiqua"/>
        </w:rPr>
        <w:t>4,982</w:t>
      </w:r>
      <w:r w:rsidR="00B7119E">
        <w:rPr>
          <w:rFonts w:ascii="Book Antiqua" w:hAnsi="Book Antiqua"/>
        </w:rPr>
        <w:t xml:space="preserve">  </w:t>
      </w:r>
      <w:r w:rsidR="00376B86">
        <w:rPr>
          <w:rFonts w:ascii="Book Antiqua" w:hAnsi="Book Antiqua"/>
        </w:rPr>
        <w:t xml:space="preserve"> </w:t>
      </w:r>
      <w:r w:rsidR="0096721C">
        <w:rPr>
          <w:rFonts w:ascii="Book Antiqua" w:hAnsi="Book Antiqua"/>
        </w:rPr>
        <w:t xml:space="preserve"> </w:t>
      </w:r>
      <w:r w:rsidR="00A474F0">
        <w:rPr>
          <w:rFonts w:ascii="Book Antiqua" w:hAnsi="Book Antiqua"/>
        </w:rPr>
        <w:t xml:space="preserve">       </w:t>
      </w:r>
      <w:r w:rsidR="00BB4C4E">
        <w:rPr>
          <w:rFonts w:ascii="Book Antiqua" w:hAnsi="Book Antiqua"/>
        </w:rPr>
        <w:t xml:space="preserve"> </w:t>
      </w:r>
      <w:r w:rsidR="00251AF0">
        <w:rPr>
          <w:rFonts w:ascii="Book Antiqua" w:hAnsi="Book Antiqua"/>
        </w:rPr>
        <w:t xml:space="preserve"> </w:t>
      </w:r>
      <w:r w:rsidR="009400BA">
        <w:rPr>
          <w:rFonts w:ascii="Book Antiqua" w:hAnsi="Book Antiqua"/>
        </w:rPr>
        <w:t xml:space="preserve"> </w:t>
      </w:r>
      <w:r w:rsidR="00251AF0">
        <w:rPr>
          <w:rFonts w:ascii="Book Antiqua" w:hAnsi="Book Antiqua"/>
        </w:rPr>
        <w:t xml:space="preserve"> </w:t>
      </w:r>
      <w:r w:rsidR="009400BA">
        <w:rPr>
          <w:rFonts w:ascii="Book Antiqua" w:hAnsi="Book Antiqua"/>
        </w:rPr>
        <w:t xml:space="preserve"> </w:t>
      </w:r>
      <w:r w:rsidR="00376B86">
        <w:rPr>
          <w:rFonts w:ascii="Book Antiqua" w:hAnsi="Book Antiqua"/>
        </w:rPr>
        <w:t xml:space="preserve"> </w:t>
      </w:r>
      <w:r w:rsidR="003E1679">
        <w:rPr>
          <w:rFonts w:ascii="Book Antiqua" w:hAnsi="Book Antiqua"/>
        </w:rPr>
        <w:t xml:space="preserve"> </w:t>
      </w:r>
      <w:r w:rsidR="00365491">
        <w:rPr>
          <w:rFonts w:ascii="Book Antiqua" w:hAnsi="Book Antiqua"/>
        </w:rPr>
        <w:t xml:space="preserve"> </w:t>
      </w:r>
      <w:r w:rsidR="00D851A7">
        <w:rPr>
          <w:rFonts w:ascii="Book Antiqua" w:hAnsi="Book Antiqua"/>
        </w:rPr>
        <w:t xml:space="preserve"> </w:t>
      </w:r>
      <w:r w:rsidR="00365491">
        <w:rPr>
          <w:rFonts w:ascii="Book Antiqua" w:hAnsi="Book Antiqua"/>
        </w:rPr>
        <w:t xml:space="preserve">   </w:t>
      </w:r>
      <w:r w:rsidR="00B7119E">
        <w:rPr>
          <w:rFonts w:ascii="Book Antiqua" w:hAnsi="Book Antiqua"/>
        </w:rPr>
        <w:t>0</w:t>
      </w:r>
      <w:r w:rsidR="003E1679">
        <w:rPr>
          <w:rFonts w:ascii="Book Antiqua" w:hAnsi="Book Antiqua"/>
        </w:rPr>
        <w:t xml:space="preserve"> </w:t>
      </w:r>
      <w:r w:rsidRPr="00820F82">
        <w:rPr>
          <w:rFonts w:ascii="Book Antiqua" w:hAnsi="Book Antiqua"/>
        </w:rPr>
        <w:tab/>
      </w:r>
      <w:r w:rsidR="00A35AE5">
        <w:rPr>
          <w:rFonts w:ascii="Book Antiqua" w:hAnsi="Book Antiqua"/>
        </w:rPr>
        <w:t xml:space="preserve"> </w:t>
      </w:r>
      <w:r w:rsidR="005C191D">
        <w:rPr>
          <w:rFonts w:ascii="Book Antiqua" w:hAnsi="Book Antiqua"/>
        </w:rPr>
        <w:t xml:space="preserve"> </w:t>
      </w:r>
      <w:r w:rsidR="00524B32">
        <w:rPr>
          <w:rFonts w:ascii="Book Antiqua" w:hAnsi="Book Antiqua"/>
        </w:rPr>
        <w:t xml:space="preserve"> </w:t>
      </w:r>
      <w:r w:rsidR="009400BA">
        <w:rPr>
          <w:rFonts w:ascii="Book Antiqua" w:hAnsi="Book Antiqua"/>
        </w:rPr>
        <w:t xml:space="preserve"> </w:t>
      </w:r>
      <w:r w:rsidR="00A35AE5">
        <w:rPr>
          <w:rFonts w:ascii="Book Antiqua" w:hAnsi="Book Antiqua"/>
        </w:rPr>
        <w:t xml:space="preserve"> </w:t>
      </w:r>
      <w:r w:rsidR="00524B32">
        <w:rPr>
          <w:rFonts w:ascii="Book Antiqua" w:hAnsi="Book Antiqua"/>
        </w:rPr>
        <w:t xml:space="preserve"> </w:t>
      </w:r>
      <w:r w:rsidR="00FA1311">
        <w:rPr>
          <w:rFonts w:ascii="Book Antiqua" w:hAnsi="Book Antiqua"/>
        </w:rPr>
        <w:t xml:space="preserve"> </w:t>
      </w:r>
      <w:r w:rsidR="00524B32">
        <w:rPr>
          <w:rFonts w:ascii="Book Antiqua" w:hAnsi="Book Antiqua"/>
        </w:rPr>
        <w:t xml:space="preserve"> </w:t>
      </w:r>
      <w:r w:rsidR="00B549B8">
        <w:rPr>
          <w:rFonts w:ascii="Book Antiqua" w:hAnsi="Book Antiqua"/>
        </w:rPr>
        <w:t xml:space="preserve"> </w:t>
      </w:r>
      <w:r w:rsidR="00086574">
        <w:rPr>
          <w:rFonts w:ascii="Book Antiqua" w:hAnsi="Book Antiqua"/>
        </w:rPr>
        <w:t>135</w:t>
      </w:r>
      <w:r w:rsidR="00B549B8">
        <w:rPr>
          <w:rFonts w:ascii="Book Antiqua" w:hAnsi="Book Antiqua"/>
        </w:rPr>
        <w:t xml:space="preserve">  </w:t>
      </w:r>
      <w:r w:rsidR="00524B32">
        <w:rPr>
          <w:rFonts w:ascii="Book Antiqua" w:hAnsi="Book Antiqua"/>
        </w:rPr>
        <w:t xml:space="preserve"> </w:t>
      </w:r>
      <w:r w:rsidR="000801F6">
        <w:rPr>
          <w:rFonts w:ascii="Book Antiqua" w:hAnsi="Book Antiqua"/>
        </w:rPr>
        <w:t xml:space="preserve"> </w:t>
      </w:r>
      <w:r w:rsidR="00BB4C4E">
        <w:rPr>
          <w:rFonts w:ascii="Book Antiqua" w:hAnsi="Book Antiqua"/>
        </w:rPr>
        <w:t xml:space="preserve">  </w:t>
      </w:r>
      <w:r w:rsidR="000801F6">
        <w:rPr>
          <w:rFonts w:ascii="Book Antiqua" w:hAnsi="Book Antiqua"/>
        </w:rPr>
        <w:t xml:space="preserve"> </w:t>
      </w:r>
      <w:r w:rsidR="00524B32">
        <w:rPr>
          <w:rFonts w:ascii="Book Antiqua" w:hAnsi="Book Antiqua"/>
        </w:rPr>
        <w:t xml:space="preserve"> </w:t>
      </w:r>
      <w:r w:rsidR="009400BA">
        <w:rPr>
          <w:rFonts w:ascii="Book Antiqua" w:hAnsi="Book Antiqua"/>
        </w:rPr>
        <w:t xml:space="preserve">    </w:t>
      </w:r>
      <w:r>
        <w:rPr>
          <w:rFonts w:ascii="Book Antiqua" w:hAnsi="Book Antiqua"/>
        </w:rPr>
        <w:tab/>
        <w:t xml:space="preserve"> </w:t>
      </w:r>
      <w:r w:rsidR="00524B32">
        <w:rPr>
          <w:rFonts w:ascii="Book Antiqua" w:hAnsi="Book Antiqua"/>
        </w:rPr>
        <w:t xml:space="preserve">     </w:t>
      </w:r>
      <w:r w:rsidR="00C21478">
        <w:rPr>
          <w:rFonts w:ascii="Book Antiqua" w:hAnsi="Book Antiqua"/>
        </w:rPr>
        <w:t xml:space="preserve"> </w:t>
      </w:r>
      <w:r w:rsidR="00524B32">
        <w:rPr>
          <w:rFonts w:ascii="Book Antiqua" w:hAnsi="Book Antiqua"/>
        </w:rPr>
        <w:t xml:space="preserve"> </w:t>
      </w:r>
      <w:r w:rsidR="00C21478">
        <w:rPr>
          <w:rFonts w:ascii="Book Antiqua" w:hAnsi="Book Antiqua"/>
        </w:rPr>
        <w:t xml:space="preserve"> </w:t>
      </w:r>
      <w:r w:rsidR="00524B32">
        <w:rPr>
          <w:rFonts w:ascii="Book Antiqua" w:hAnsi="Book Antiqua"/>
        </w:rPr>
        <w:t xml:space="preserve">   </w:t>
      </w:r>
      <w:r w:rsidR="00892E0C">
        <w:rPr>
          <w:rFonts w:ascii="Book Antiqua" w:hAnsi="Book Antiqua"/>
        </w:rPr>
        <w:t xml:space="preserve"> </w:t>
      </w:r>
      <w:r w:rsidR="005C191D">
        <w:rPr>
          <w:rFonts w:ascii="Book Antiqua" w:hAnsi="Book Antiqua"/>
        </w:rPr>
        <w:t>0</w:t>
      </w:r>
      <w:r w:rsidR="00DE2179">
        <w:rPr>
          <w:rFonts w:ascii="Book Antiqua" w:hAnsi="Book Antiqua"/>
        </w:rPr>
        <w:t xml:space="preserve"> </w:t>
      </w:r>
      <w:r>
        <w:rPr>
          <w:rFonts w:ascii="Book Antiqua" w:hAnsi="Book Antiqua"/>
        </w:rPr>
        <w:tab/>
      </w:r>
      <w:r w:rsidR="007307BB">
        <w:rPr>
          <w:rFonts w:ascii="Book Antiqua" w:hAnsi="Book Antiqua"/>
        </w:rPr>
        <w:t xml:space="preserve"> </w:t>
      </w:r>
      <w:r w:rsidR="00524B32">
        <w:rPr>
          <w:rFonts w:ascii="Book Antiqua" w:hAnsi="Book Antiqua"/>
        </w:rPr>
        <w:t xml:space="preserve">   </w:t>
      </w:r>
      <w:r w:rsidR="00DE2179">
        <w:rPr>
          <w:rFonts w:ascii="Book Antiqua" w:hAnsi="Book Antiqua"/>
        </w:rPr>
        <w:t xml:space="preserve"> </w:t>
      </w:r>
      <w:r w:rsidR="000801F6">
        <w:rPr>
          <w:rFonts w:ascii="Book Antiqua" w:hAnsi="Book Antiqua"/>
        </w:rPr>
        <w:t xml:space="preserve">  </w:t>
      </w:r>
      <w:r w:rsidR="00B549B8">
        <w:rPr>
          <w:rFonts w:ascii="Book Antiqua" w:hAnsi="Book Antiqua"/>
        </w:rPr>
        <w:t xml:space="preserve">  </w:t>
      </w:r>
      <w:r w:rsidR="00D6254C">
        <w:rPr>
          <w:rFonts w:ascii="Book Antiqua" w:hAnsi="Book Antiqua"/>
        </w:rPr>
        <w:t xml:space="preserve"> </w:t>
      </w:r>
      <w:r w:rsidR="00086574">
        <w:rPr>
          <w:rFonts w:ascii="Book Antiqua" w:hAnsi="Book Antiqua"/>
        </w:rPr>
        <w:t>5,117</w:t>
      </w:r>
      <w:r w:rsidR="00DE65CF">
        <w:rPr>
          <w:rFonts w:ascii="Book Antiqua" w:hAnsi="Book Antiqua"/>
        </w:rPr>
        <w:t xml:space="preserve"> </w:t>
      </w:r>
      <w:r w:rsidR="00B549B8">
        <w:rPr>
          <w:rFonts w:ascii="Book Antiqua" w:hAnsi="Book Antiqua"/>
        </w:rPr>
        <w:t xml:space="preserve"> </w:t>
      </w:r>
      <w:r>
        <w:rPr>
          <w:rFonts w:ascii="Book Antiqua" w:hAnsi="Book Antiqua"/>
        </w:rPr>
        <w:t xml:space="preserve">  </w:t>
      </w:r>
      <w:r w:rsidR="00086574">
        <w:rPr>
          <w:rFonts w:ascii="Book Antiqua" w:hAnsi="Book Antiqua"/>
        </w:rPr>
        <w:tab/>
        <w:t xml:space="preserve">  </w:t>
      </w:r>
    </w:p>
    <w:p w:rsidR="00291707" w:rsidRDefault="00291707" w:rsidP="00291707">
      <w:pPr>
        <w:pStyle w:val="BodyTextIndent"/>
        <w:ind w:left="504"/>
        <w:rPr>
          <w:rFonts w:ascii="Book Antiqua" w:hAnsi="Book Antiqua"/>
        </w:rPr>
      </w:pPr>
      <w:r w:rsidRPr="00820F82">
        <w:rPr>
          <w:rFonts w:ascii="Book Antiqua" w:hAnsi="Book Antiqua"/>
        </w:rPr>
        <w:tab/>
      </w:r>
      <w:r w:rsidRPr="00820F82">
        <w:rPr>
          <w:rFonts w:ascii="Book Antiqua" w:hAnsi="Book Antiqua"/>
        </w:rPr>
        <w:tab/>
        <w:t xml:space="preserve">        Segment </w:t>
      </w:r>
      <w:r w:rsidR="006759AE">
        <w:rPr>
          <w:rFonts w:ascii="Book Antiqua" w:hAnsi="Book Antiqua"/>
        </w:rPr>
        <w:t xml:space="preserve">result         </w:t>
      </w:r>
      <w:r w:rsidR="008C2CE2">
        <w:rPr>
          <w:rFonts w:ascii="Book Antiqua" w:hAnsi="Book Antiqua"/>
        </w:rPr>
        <w:t xml:space="preserve"> </w:t>
      </w:r>
      <w:r w:rsidR="006759AE">
        <w:rPr>
          <w:rFonts w:ascii="Book Antiqua" w:hAnsi="Book Antiqua"/>
        </w:rPr>
        <w:t xml:space="preserve"> </w:t>
      </w:r>
      <w:r w:rsidRPr="00820F82">
        <w:rPr>
          <w:rFonts w:ascii="Book Antiqua" w:hAnsi="Book Antiqua"/>
        </w:rPr>
        <w:t xml:space="preserve"> </w:t>
      </w:r>
      <w:r w:rsidR="009E5CD3">
        <w:rPr>
          <w:rFonts w:ascii="Book Antiqua" w:hAnsi="Book Antiqua"/>
        </w:rPr>
        <w:t xml:space="preserve"> </w:t>
      </w:r>
      <w:r w:rsidR="005C191D">
        <w:rPr>
          <w:rFonts w:ascii="Book Antiqua" w:hAnsi="Book Antiqua"/>
        </w:rPr>
        <w:t xml:space="preserve">  </w:t>
      </w:r>
      <w:r w:rsidR="00231A4F">
        <w:rPr>
          <w:rFonts w:ascii="Book Antiqua" w:hAnsi="Book Antiqua"/>
        </w:rPr>
        <w:t xml:space="preserve">  </w:t>
      </w:r>
      <w:r w:rsidR="00086574">
        <w:rPr>
          <w:rFonts w:ascii="Book Antiqua" w:hAnsi="Book Antiqua"/>
        </w:rPr>
        <w:t xml:space="preserve"> 229</w:t>
      </w:r>
      <w:r w:rsidRPr="00820F82">
        <w:rPr>
          <w:rFonts w:ascii="Book Antiqua" w:hAnsi="Book Antiqua"/>
        </w:rPr>
        <w:tab/>
      </w:r>
      <w:r w:rsidR="00EF6659">
        <w:rPr>
          <w:rFonts w:ascii="Book Antiqua" w:hAnsi="Book Antiqua"/>
        </w:rPr>
        <w:t xml:space="preserve"> </w:t>
      </w:r>
      <w:r w:rsidRPr="00820F82">
        <w:rPr>
          <w:rFonts w:ascii="Book Antiqua" w:hAnsi="Book Antiqua"/>
        </w:rPr>
        <w:t xml:space="preserve"> </w:t>
      </w:r>
      <w:r w:rsidR="003E1679">
        <w:rPr>
          <w:rFonts w:ascii="Book Antiqua" w:hAnsi="Book Antiqua"/>
        </w:rPr>
        <w:t xml:space="preserve">  </w:t>
      </w:r>
      <w:r w:rsidR="005C191D">
        <w:rPr>
          <w:rFonts w:ascii="Book Antiqua" w:hAnsi="Book Antiqua"/>
        </w:rPr>
        <w:t xml:space="preserve"> </w:t>
      </w:r>
      <w:r w:rsidR="006A7A44">
        <w:rPr>
          <w:rFonts w:ascii="Book Antiqua" w:hAnsi="Book Antiqua"/>
        </w:rPr>
        <w:t xml:space="preserve">    </w:t>
      </w:r>
      <w:r w:rsidR="00A474F0">
        <w:rPr>
          <w:rFonts w:ascii="Book Antiqua" w:hAnsi="Book Antiqua"/>
        </w:rPr>
        <w:t xml:space="preserve"> </w:t>
      </w:r>
      <w:r w:rsidR="00086574">
        <w:rPr>
          <w:rFonts w:ascii="Book Antiqua" w:hAnsi="Book Antiqua"/>
        </w:rPr>
        <w:t xml:space="preserve">  (7)</w:t>
      </w:r>
      <w:r w:rsidR="00DE65CF">
        <w:rPr>
          <w:rFonts w:ascii="Book Antiqua" w:hAnsi="Book Antiqua"/>
        </w:rPr>
        <w:t xml:space="preserve"> </w:t>
      </w:r>
      <w:r w:rsidR="007031E9">
        <w:rPr>
          <w:rFonts w:ascii="Book Antiqua" w:hAnsi="Book Antiqua"/>
        </w:rPr>
        <w:t xml:space="preserve"> </w:t>
      </w:r>
      <w:r w:rsidR="00DE65CF">
        <w:rPr>
          <w:rFonts w:ascii="Book Antiqua" w:hAnsi="Book Antiqua"/>
        </w:rPr>
        <w:t xml:space="preserve"> </w:t>
      </w:r>
      <w:r w:rsidR="00CC2111">
        <w:rPr>
          <w:rFonts w:ascii="Book Antiqua" w:hAnsi="Book Antiqua"/>
        </w:rPr>
        <w:t xml:space="preserve"> </w:t>
      </w:r>
      <w:r w:rsidR="00EF6659">
        <w:rPr>
          <w:rFonts w:ascii="Book Antiqua" w:hAnsi="Book Antiqua"/>
        </w:rPr>
        <w:t xml:space="preserve"> </w:t>
      </w:r>
      <w:r w:rsidR="00CC2111">
        <w:rPr>
          <w:rFonts w:ascii="Book Antiqua" w:hAnsi="Book Antiqua"/>
        </w:rPr>
        <w:t xml:space="preserve"> </w:t>
      </w:r>
      <w:r w:rsidR="00BC74FE">
        <w:rPr>
          <w:rFonts w:ascii="Book Antiqua" w:hAnsi="Book Antiqua"/>
        </w:rPr>
        <w:t xml:space="preserve"> </w:t>
      </w:r>
      <w:r w:rsidR="00FA1311">
        <w:rPr>
          <w:rFonts w:ascii="Book Antiqua" w:hAnsi="Book Antiqua"/>
        </w:rPr>
        <w:t xml:space="preserve"> </w:t>
      </w:r>
      <w:r w:rsidR="00D851A7">
        <w:rPr>
          <w:rFonts w:ascii="Book Antiqua" w:hAnsi="Book Antiqua"/>
        </w:rPr>
        <w:t xml:space="preserve"> </w:t>
      </w:r>
      <w:r w:rsidR="00497A58">
        <w:rPr>
          <w:rFonts w:ascii="Book Antiqua" w:hAnsi="Book Antiqua"/>
        </w:rPr>
        <w:t xml:space="preserve"> </w:t>
      </w:r>
      <w:r w:rsidR="00CC2111">
        <w:rPr>
          <w:rFonts w:ascii="Book Antiqua" w:hAnsi="Book Antiqua"/>
        </w:rPr>
        <w:t xml:space="preserve"> </w:t>
      </w:r>
      <w:r w:rsidR="00A103BF">
        <w:rPr>
          <w:rFonts w:ascii="Book Antiqua" w:hAnsi="Book Antiqua"/>
        </w:rPr>
        <w:t xml:space="preserve"> </w:t>
      </w:r>
      <w:r w:rsidR="0086590A">
        <w:rPr>
          <w:rFonts w:ascii="Book Antiqua" w:hAnsi="Book Antiqua"/>
        </w:rPr>
        <w:t xml:space="preserve"> </w:t>
      </w:r>
      <w:r w:rsidR="00CC2111">
        <w:rPr>
          <w:rFonts w:ascii="Book Antiqua" w:hAnsi="Book Antiqua"/>
        </w:rPr>
        <w:t xml:space="preserve"> </w:t>
      </w:r>
      <w:r w:rsidR="00086574">
        <w:rPr>
          <w:rFonts w:ascii="Book Antiqua" w:hAnsi="Book Antiqua"/>
        </w:rPr>
        <w:t xml:space="preserve">      4</w:t>
      </w:r>
      <w:r w:rsidR="00DE2179">
        <w:rPr>
          <w:rFonts w:ascii="Book Antiqua" w:hAnsi="Book Antiqua"/>
        </w:rPr>
        <w:t xml:space="preserve">   </w:t>
      </w:r>
      <w:r w:rsidR="00DD5F40">
        <w:rPr>
          <w:rFonts w:ascii="Book Antiqua" w:hAnsi="Book Antiqua"/>
        </w:rPr>
        <w:t xml:space="preserve"> </w:t>
      </w:r>
      <w:r w:rsidR="00DE2179">
        <w:rPr>
          <w:rFonts w:ascii="Book Antiqua" w:hAnsi="Book Antiqua"/>
        </w:rPr>
        <w:t xml:space="preserve"> </w:t>
      </w:r>
      <w:r w:rsidR="00C61683">
        <w:rPr>
          <w:rFonts w:ascii="Book Antiqua" w:hAnsi="Book Antiqua"/>
        </w:rPr>
        <w:t xml:space="preserve">  </w:t>
      </w:r>
      <w:r w:rsidR="005068D1">
        <w:rPr>
          <w:rFonts w:ascii="Book Antiqua" w:hAnsi="Book Antiqua"/>
        </w:rPr>
        <w:t xml:space="preserve"> </w:t>
      </w:r>
      <w:r w:rsidR="00C61683">
        <w:rPr>
          <w:rFonts w:ascii="Book Antiqua" w:hAnsi="Book Antiqua"/>
        </w:rPr>
        <w:t xml:space="preserve"> </w:t>
      </w:r>
      <w:r w:rsidR="005068D1">
        <w:rPr>
          <w:rFonts w:ascii="Book Antiqua" w:hAnsi="Book Antiqua"/>
        </w:rPr>
        <w:t xml:space="preserve"> </w:t>
      </w:r>
      <w:r w:rsidR="00C61683">
        <w:rPr>
          <w:rFonts w:ascii="Book Antiqua" w:hAnsi="Book Antiqua"/>
        </w:rPr>
        <w:t xml:space="preserve"> </w:t>
      </w:r>
      <w:r w:rsidR="00DD5F40">
        <w:rPr>
          <w:rFonts w:ascii="Book Antiqua" w:hAnsi="Book Antiqua"/>
        </w:rPr>
        <w:t xml:space="preserve"> </w:t>
      </w:r>
      <w:r w:rsidR="00794C4C">
        <w:rPr>
          <w:rFonts w:ascii="Book Antiqua" w:hAnsi="Book Antiqua"/>
        </w:rPr>
        <w:t xml:space="preserve"> </w:t>
      </w:r>
      <w:r w:rsidR="00DD5F40">
        <w:rPr>
          <w:rFonts w:ascii="Book Antiqua" w:hAnsi="Book Antiqua"/>
        </w:rPr>
        <w:t xml:space="preserve"> </w:t>
      </w:r>
      <w:r w:rsidR="00C61683">
        <w:rPr>
          <w:rFonts w:ascii="Book Antiqua" w:hAnsi="Book Antiqua"/>
        </w:rPr>
        <w:t xml:space="preserve"> </w:t>
      </w:r>
      <w:r>
        <w:rPr>
          <w:rFonts w:ascii="Book Antiqua" w:hAnsi="Book Antiqua"/>
        </w:rPr>
        <w:tab/>
      </w:r>
      <w:r w:rsidR="00524B32">
        <w:rPr>
          <w:rFonts w:ascii="Book Antiqua" w:hAnsi="Book Antiqua"/>
        </w:rPr>
        <w:t xml:space="preserve">   </w:t>
      </w:r>
      <w:r w:rsidR="00DD5F40">
        <w:rPr>
          <w:rFonts w:ascii="Book Antiqua" w:hAnsi="Book Antiqua"/>
        </w:rPr>
        <w:t xml:space="preserve"> </w:t>
      </w:r>
      <w:r w:rsidR="00DE65CF">
        <w:rPr>
          <w:rFonts w:ascii="Book Antiqua" w:hAnsi="Book Antiqua"/>
        </w:rPr>
        <w:t xml:space="preserve"> </w:t>
      </w:r>
      <w:r w:rsidR="00794C4C">
        <w:rPr>
          <w:rFonts w:ascii="Book Antiqua" w:hAnsi="Book Antiqua"/>
        </w:rPr>
        <w:t xml:space="preserve"> </w:t>
      </w:r>
      <w:r w:rsidR="001A72E4">
        <w:rPr>
          <w:rFonts w:ascii="Book Antiqua" w:hAnsi="Book Antiqua"/>
        </w:rPr>
        <w:t xml:space="preserve"> </w:t>
      </w:r>
      <w:r w:rsidR="00DE65CF">
        <w:rPr>
          <w:rFonts w:ascii="Book Antiqua" w:hAnsi="Book Antiqua"/>
        </w:rPr>
        <w:t xml:space="preserve"> </w:t>
      </w:r>
      <w:r w:rsidR="00594C4A">
        <w:rPr>
          <w:rFonts w:ascii="Book Antiqua" w:hAnsi="Book Antiqua"/>
        </w:rPr>
        <w:t xml:space="preserve"> </w:t>
      </w:r>
      <w:r w:rsidR="00DE65CF">
        <w:rPr>
          <w:rFonts w:ascii="Book Antiqua" w:hAnsi="Book Antiqua"/>
        </w:rPr>
        <w:t>(</w:t>
      </w:r>
      <w:r w:rsidR="005556B0">
        <w:rPr>
          <w:rFonts w:ascii="Book Antiqua" w:hAnsi="Book Antiqua"/>
        </w:rPr>
        <w:t>1</w:t>
      </w:r>
      <w:r w:rsidR="00A474F0">
        <w:rPr>
          <w:rFonts w:ascii="Book Antiqua" w:hAnsi="Book Antiqua"/>
        </w:rPr>
        <w:t>7</w:t>
      </w:r>
      <w:r w:rsidR="00DE65CF">
        <w:rPr>
          <w:rFonts w:ascii="Book Antiqua" w:hAnsi="Book Antiqua"/>
        </w:rPr>
        <w:t>)</w:t>
      </w:r>
      <w:r>
        <w:rPr>
          <w:rFonts w:ascii="Book Antiqua" w:hAnsi="Book Antiqua"/>
        </w:rPr>
        <w:tab/>
      </w:r>
      <w:r w:rsidR="00476A53">
        <w:rPr>
          <w:rFonts w:ascii="Book Antiqua" w:hAnsi="Book Antiqua"/>
        </w:rPr>
        <w:t xml:space="preserve"> </w:t>
      </w:r>
      <w:r w:rsidR="007307BB">
        <w:rPr>
          <w:rFonts w:ascii="Book Antiqua" w:hAnsi="Book Antiqua"/>
        </w:rPr>
        <w:t xml:space="preserve">   </w:t>
      </w:r>
      <w:r w:rsidR="008039B4">
        <w:rPr>
          <w:rFonts w:ascii="Book Antiqua" w:hAnsi="Book Antiqua"/>
        </w:rPr>
        <w:t xml:space="preserve"> </w:t>
      </w:r>
      <w:r w:rsidR="00BB2227">
        <w:rPr>
          <w:rFonts w:ascii="Book Antiqua" w:hAnsi="Book Antiqua"/>
        </w:rPr>
        <w:t xml:space="preserve"> </w:t>
      </w:r>
      <w:r w:rsidR="008039B4">
        <w:rPr>
          <w:rFonts w:ascii="Book Antiqua" w:hAnsi="Book Antiqua"/>
        </w:rPr>
        <w:t xml:space="preserve"> </w:t>
      </w:r>
      <w:r w:rsidR="007307BB">
        <w:rPr>
          <w:rFonts w:ascii="Book Antiqua" w:hAnsi="Book Antiqua"/>
        </w:rPr>
        <w:t xml:space="preserve"> </w:t>
      </w:r>
      <w:r w:rsidR="00A35AE5">
        <w:rPr>
          <w:rFonts w:ascii="Book Antiqua" w:hAnsi="Book Antiqua"/>
        </w:rPr>
        <w:t xml:space="preserve"> </w:t>
      </w:r>
      <w:r w:rsidR="005556B0">
        <w:rPr>
          <w:rFonts w:ascii="Book Antiqua" w:hAnsi="Book Antiqua"/>
        </w:rPr>
        <w:t xml:space="preserve">  </w:t>
      </w:r>
      <w:r w:rsidR="00FA1311">
        <w:rPr>
          <w:rFonts w:ascii="Book Antiqua" w:hAnsi="Book Antiqua"/>
        </w:rPr>
        <w:t xml:space="preserve"> </w:t>
      </w:r>
      <w:r w:rsidR="00086574">
        <w:rPr>
          <w:rFonts w:ascii="Book Antiqua" w:hAnsi="Book Antiqua"/>
        </w:rPr>
        <w:t xml:space="preserve"> 209</w:t>
      </w:r>
    </w:p>
    <w:p w:rsidR="0075678F" w:rsidRDefault="006759AE" w:rsidP="00291707">
      <w:pPr>
        <w:pStyle w:val="BodyTextIndent"/>
        <w:ind w:left="504"/>
        <w:rPr>
          <w:rFonts w:ascii="Book Antiqua" w:hAnsi="Book Antiqua"/>
        </w:rPr>
      </w:pPr>
      <w:r>
        <w:rPr>
          <w:rFonts w:ascii="Book Antiqua" w:hAnsi="Book Antiqua"/>
        </w:rPr>
        <w:tab/>
      </w:r>
      <w:r>
        <w:rPr>
          <w:rFonts w:ascii="Book Antiqua" w:hAnsi="Book Antiqua"/>
        </w:rPr>
        <w:tab/>
      </w:r>
      <w:r w:rsidR="0075678F">
        <w:rPr>
          <w:rFonts w:ascii="Book Antiqua" w:hAnsi="Book Antiqua"/>
        </w:rPr>
        <w:t xml:space="preserve">        </w:t>
      </w:r>
    </w:p>
    <w:p w:rsidR="00CA4B92" w:rsidRDefault="0075678F" w:rsidP="00291707">
      <w:pPr>
        <w:pStyle w:val="BodyTextIndent"/>
        <w:ind w:left="504"/>
        <w:rPr>
          <w:rFonts w:ascii="Book Antiqua" w:hAnsi="Book Antiqua"/>
        </w:rPr>
      </w:pPr>
      <w:r>
        <w:rPr>
          <w:rFonts w:ascii="Book Antiqua" w:hAnsi="Book Antiqua"/>
        </w:rPr>
        <w:tab/>
      </w:r>
      <w:r>
        <w:rPr>
          <w:rFonts w:ascii="Book Antiqua" w:hAnsi="Book Antiqua"/>
        </w:rPr>
        <w:tab/>
        <w:t xml:space="preserve">        Share of results of associates</w:t>
      </w:r>
      <w:r w:rsidR="00A103BF">
        <w:rPr>
          <w:rFonts w:ascii="Book Antiqua" w:hAnsi="Book Antiqua"/>
        </w:rPr>
        <w:tab/>
      </w:r>
      <w:r w:rsidR="00A103BF">
        <w:rPr>
          <w:rFonts w:ascii="Book Antiqua" w:hAnsi="Book Antiqua"/>
        </w:rPr>
        <w:tab/>
        <w:t xml:space="preserve"> </w:t>
      </w:r>
      <w:r w:rsidR="00A103BF">
        <w:rPr>
          <w:rFonts w:ascii="Book Antiqua" w:hAnsi="Book Antiqua"/>
        </w:rPr>
        <w:tab/>
      </w:r>
      <w:r w:rsidR="00A103BF">
        <w:rPr>
          <w:rFonts w:ascii="Book Antiqua" w:hAnsi="Book Antiqua"/>
        </w:rPr>
        <w:tab/>
      </w:r>
      <w:r w:rsidR="00A103BF">
        <w:rPr>
          <w:rFonts w:ascii="Book Antiqua" w:hAnsi="Book Antiqua"/>
        </w:rPr>
        <w:tab/>
      </w:r>
      <w:r w:rsidR="00A103BF">
        <w:rPr>
          <w:rFonts w:ascii="Book Antiqua" w:hAnsi="Book Antiqua"/>
        </w:rPr>
        <w:tab/>
      </w:r>
      <w:r w:rsidR="00A103BF">
        <w:rPr>
          <w:rFonts w:ascii="Book Antiqua" w:hAnsi="Book Antiqua"/>
        </w:rPr>
        <w:tab/>
      </w:r>
      <w:r w:rsidR="00A103BF">
        <w:rPr>
          <w:rFonts w:ascii="Book Antiqua" w:hAnsi="Book Antiqua"/>
        </w:rPr>
        <w:tab/>
      </w:r>
      <w:r w:rsidR="00FA1311">
        <w:rPr>
          <w:rFonts w:ascii="Book Antiqua" w:hAnsi="Book Antiqua"/>
        </w:rPr>
        <w:t xml:space="preserve">   </w:t>
      </w:r>
      <w:r w:rsidR="0052478D">
        <w:rPr>
          <w:rFonts w:ascii="Book Antiqua" w:hAnsi="Book Antiqua"/>
        </w:rPr>
        <w:t xml:space="preserve">      </w:t>
      </w:r>
      <w:r w:rsidR="005556B0">
        <w:rPr>
          <w:rFonts w:ascii="Book Antiqua" w:hAnsi="Book Antiqua"/>
        </w:rPr>
        <w:t xml:space="preserve">   </w:t>
      </w:r>
      <w:r w:rsidR="00D851A7">
        <w:rPr>
          <w:rFonts w:ascii="Book Antiqua" w:hAnsi="Book Antiqua"/>
        </w:rPr>
        <w:t xml:space="preserve"> </w:t>
      </w:r>
      <w:r w:rsidR="00A474F0">
        <w:rPr>
          <w:rFonts w:ascii="Book Antiqua" w:hAnsi="Book Antiqua"/>
        </w:rPr>
        <w:t xml:space="preserve">  </w:t>
      </w:r>
      <w:r w:rsidR="00086574">
        <w:rPr>
          <w:rFonts w:ascii="Book Antiqua" w:hAnsi="Book Antiqua"/>
        </w:rPr>
        <w:t>0</w:t>
      </w:r>
      <w:r>
        <w:rPr>
          <w:rFonts w:ascii="Book Antiqua" w:hAnsi="Book Antiqua"/>
        </w:rPr>
        <w:tab/>
      </w:r>
      <w:r>
        <w:rPr>
          <w:rFonts w:ascii="Book Antiqua" w:hAnsi="Book Antiqua"/>
        </w:rPr>
        <w:tab/>
        <w:t xml:space="preserve">         </w:t>
      </w:r>
      <w:r w:rsidR="00DB2053">
        <w:rPr>
          <w:rFonts w:ascii="Book Antiqua" w:hAnsi="Book Antiqua"/>
        </w:rPr>
        <w:tab/>
      </w:r>
    </w:p>
    <w:p w:rsidR="00CA4B92" w:rsidRDefault="006759AE" w:rsidP="00291707">
      <w:pPr>
        <w:pStyle w:val="BodyTextIndent"/>
        <w:ind w:left="504"/>
        <w:rPr>
          <w:rFonts w:ascii="Book Antiqua" w:hAnsi="Book Antiqua"/>
        </w:rPr>
      </w:pPr>
      <w:r>
        <w:rPr>
          <w:rFonts w:ascii="Book Antiqua" w:hAnsi="Book Antiqua"/>
        </w:rPr>
        <w:tab/>
        <w:t xml:space="preserve">                    (Loss)/Profit for the period</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sidR="001C3305">
        <w:rPr>
          <w:rFonts w:ascii="Book Antiqua" w:hAnsi="Book Antiqua"/>
        </w:rPr>
        <w:tab/>
      </w:r>
      <w:r>
        <w:rPr>
          <w:rFonts w:ascii="Book Antiqua" w:hAnsi="Book Antiqua"/>
        </w:rPr>
        <w:t xml:space="preserve">      </w:t>
      </w:r>
      <w:r w:rsidR="00D851A7">
        <w:rPr>
          <w:rFonts w:ascii="Book Antiqua" w:hAnsi="Book Antiqua"/>
        </w:rPr>
        <w:t xml:space="preserve"> </w:t>
      </w:r>
      <w:r w:rsidR="005556B0">
        <w:rPr>
          <w:rFonts w:ascii="Book Antiqua" w:hAnsi="Book Antiqua"/>
        </w:rPr>
        <w:t xml:space="preserve">   </w:t>
      </w:r>
      <w:r>
        <w:rPr>
          <w:rFonts w:ascii="Book Antiqua" w:hAnsi="Book Antiqua"/>
        </w:rPr>
        <w:t xml:space="preserve"> </w:t>
      </w:r>
      <w:r w:rsidR="00FC10AF">
        <w:rPr>
          <w:rFonts w:ascii="Book Antiqua" w:hAnsi="Book Antiqua"/>
        </w:rPr>
        <w:t xml:space="preserve"> </w:t>
      </w:r>
      <w:r w:rsidR="00086574">
        <w:rPr>
          <w:rFonts w:ascii="Book Antiqua" w:hAnsi="Book Antiqua"/>
        </w:rPr>
        <w:t>209</w:t>
      </w:r>
      <w:r w:rsidR="00170974">
        <w:rPr>
          <w:rFonts w:ascii="Book Antiqua" w:hAnsi="Book Antiqua"/>
        </w:rPr>
        <w:t xml:space="preserve">  </w:t>
      </w:r>
      <w:r>
        <w:rPr>
          <w:rFonts w:ascii="Book Antiqua" w:hAnsi="Book Antiqua"/>
        </w:rPr>
        <w:t xml:space="preserve">   </w:t>
      </w:r>
    </w:p>
    <w:p w:rsidR="00DB2053" w:rsidRDefault="00DB2053" w:rsidP="00DB2053">
      <w:pPr>
        <w:pStyle w:val="BodyTextIndent"/>
        <w:ind w:left="1152"/>
        <w:rPr>
          <w:rFonts w:ascii="Book Antiqua" w:hAnsi="Book Antiqua"/>
          <w:b/>
          <w:bCs/>
        </w:rPr>
      </w:pPr>
    </w:p>
    <w:p w:rsidR="00DB2053" w:rsidRDefault="00DB2053" w:rsidP="00DB2053">
      <w:pPr>
        <w:pStyle w:val="BodyTextIndent"/>
        <w:ind w:left="1152"/>
        <w:rPr>
          <w:rFonts w:ascii="Book Antiqua" w:hAnsi="Book Antiqua"/>
          <w:b/>
          <w:bCs/>
        </w:rPr>
      </w:pPr>
    </w:p>
    <w:p w:rsidR="00291707" w:rsidRDefault="00291707" w:rsidP="00291707">
      <w:pPr>
        <w:pStyle w:val="BodyTextIndent"/>
        <w:numPr>
          <w:ilvl w:val="0"/>
          <w:numId w:val="10"/>
        </w:numPr>
        <w:rPr>
          <w:rFonts w:ascii="Book Antiqua" w:hAnsi="Book Antiqua"/>
          <w:b/>
          <w:bCs/>
        </w:rPr>
      </w:pPr>
      <w:r>
        <w:rPr>
          <w:rFonts w:ascii="Book Antiqua" w:hAnsi="Book Antiqua"/>
          <w:b/>
          <w:bCs/>
        </w:rPr>
        <w:t>Information about geographical segment</w:t>
      </w:r>
    </w:p>
    <w:p w:rsidR="00291707" w:rsidRDefault="00291707" w:rsidP="00291707">
      <w:pPr>
        <w:pStyle w:val="BodyTextIndent"/>
        <w:ind w:left="504"/>
        <w:rPr>
          <w:rFonts w:ascii="Book Antiqua" w:hAnsi="Book Antiqua"/>
          <w:b/>
          <w:bCs/>
          <w:sz w:val="16"/>
        </w:rPr>
      </w:pPr>
    </w:p>
    <w:tbl>
      <w:tblPr>
        <w:tblW w:w="0" w:type="auto"/>
        <w:tblInd w:w="1647" w:type="dxa"/>
        <w:tblLayout w:type="fixed"/>
        <w:tblLook w:val="0000" w:firstRow="0" w:lastRow="0" w:firstColumn="0" w:lastColumn="0" w:noHBand="0" w:noVBand="0"/>
      </w:tblPr>
      <w:tblGrid>
        <w:gridCol w:w="4412"/>
        <w:gridCol w:w="259"/>
        <w:gridCol w:w="2160"/>
        <w:gridCol w:w="270"/>
      </w:tblGrid>
      <w:tr w:rsidR="00291707" w:rsidTr="00824F4F">
        <w:trPr>
          <w:trHeight w:val="261"/>
        </w:trPr>
        <w:tc>
          <w:tcPr>
            <w:tcW w:w="4412" w:type="dxa"/>
          </w:tcPr>
          <w:p w:rsidR="00291707" w:rsidRDefault="00291707" w:rsidP="004D4EE9">
            <w:pPr>
              <w:pStyle w:val="BodyTextIndent"/>
              <w:ind w:left="504"/>
              <w:rPr>
                <w:rFonts w:ascii="Book Antiqua" w:hAnsi="Book Antiqua"/>
                <w:b/>
                <w:bCs/>
              </w:rPr>
            </w:pPr>
          </w:p>
        </w:tc>
        <w:tc>
          <w:tcPr>
            <w:tcW w:w="2689" w:type="dxa"/>
            <w:gridSpan w:val="3"/>
          </w:tcPr>
          <w:p w:rsidR="00291707" w:rsidRDefault="00291707" w:rsidP="004D4EE9">
            <w:pPr>
              <w:pStyle w:val="BodyTextIndent"/>
              <w:ind w:left="-108"/>
              <w:jc w:val="center"/>
              <w:rPr>
                <w:rFonts w:ascii="Book Antiqua" w:hAnsi="Book Antiqua"/>
                <w:b/>
                <w:bCs/>
              </w:rPr>
            </w:pPr>
            <w:r>
              <w:rPr>
                <w:rFonts w:ascii="Book Antiqua" w:hAnsi="Book Antiqua"/>
                <w:b/>
                <w:bCs/>
              </w:rPr>
              <w:t>Revenue</w:t>
            </w:r>
          </w:p>
        </w:tc>
      </w:tr>
      <w:tr w:rsidR="00291707" w:rsidTr="00824F4F">
        <w:trPr>
          <w:trHeight w:val="261"/>
        </w:trPr>
        <w:tc>
          <w:tcPr>
            <w:tcW w:w="4412" w:type="dxa"/>
          </w:tcPr>
          <w:p w:rsidR="00291707" w:rsidRDefault="00291707" w:rsidP="004D4EE9">
            <w:pPr>
              <w:pStyle w:val="BodyTextIndent"/>
              <w:ind w:left="504"/>
              <w:rPr>
                <w:rFonts w:ascii="Book Antiqua" w:hAnsi="Book Antiqua"/>
                <w:b/>
                <w:bCs/>
              </w:rPr>
            </w:pPr>
          </w:p>
        </w:tc>
        <w:tc>
          <w:tcPr>
            <w:tcW w:w="2689" w:type="dxa"/>
            <w:gridSpan w:val="3"/>
          </w:tcPr>
          <w:p w:rsidR="00291707" w:rsidRDefault="00291707" w:rsidP="006B714A">
            <w:pPr>
              <w:pStyle w:val="BodyTextIndent"/>
              <w:ind w:left="-108"/>
              <w:jc w:val="center"/>
              <w:rPr>
                <w:rFonts w:ascii="Book Antiqua" w:hAnsi="Book Antiqua"/>
                <w:b/>
                <w:bCs/>
              </w:rPr>
            </w:pPr>
            <w:r>
              <w:rPr>
                <w:rFonts w:ascii="Book Antiqua" w:hAnsi="Book Antiqua"/>
                <w:b/>
                <w:bCs/>
              </w:rPr>
              <w:t>01/</w:t>
            </w:r>
            <w:r w:rsidR="005556B0">
              <w:rPr>
                <w:rFonts w:ascii="Book Antiqua" w:hAnsi="Book Antiqua"/>
                <w:b/>
                <w:bCs/>
              </w:rPr>
              <w:t>0</w:t>
            </w:r>
            <w:r w:rsidR="006B714A">
              <w:rPr>
                <w:rFonts w:ascii="Book Antiqua" w:hAnsi="Book Antiqua"/>
                <w:b/>
                <w:bCs/>
              </w:rPr>
              <w:t>9</w:t>
            </w:r>
            <w:r>
              <w:rPr>
                <w:rFonts w:ascii="Book Antiqua" w:hAnsi="Book Antiqua"/>
                <w:b/>
                <w:bCs/>
              </w:rPr>
              <w:t>/1</w:t>
            </w:r>
            <w:r w:rsidR="005556B0">
              <w:rPr>
                <w:rFonts w:ascii="Book Antiqua" w:hAnsi="Book Antiqua"/>
                <w:b/>
                <w:bCs/>
              </w:rPr>
              <w:t>4</w:t>
            </w:r>
            <w:r>
              <w:rPr>
                <w:rFonts w:ascii="Book Antiqua" w:hAnsi="Book Antiqua"/>
                <w:b/>
                <w:bCs/>
              </w:rPr>
              <w:t xml:space="preserve"> to </w:t>
            </w:r>
            <w:r w:rsidR="005556B0">
              <w:rPr>
                <w:rFonts w:ascii="Book Antiqua" w:hAnsi="Book Antiqua"/>
                <w:b/>
                <w:bCs/>
              </w:rPr>
              <w:t>3</w:t>
            </w:r>
            <w:r w:rsidR="006B714A">
              <w:rPr>
                <w:rFonts w:ascii="Book Antiqua" w:hAnsi="Book Antiqua"/>
                <w:b/>
                <w:bCs/>
              </w:rPr>
              <w:t>0</w:t>
            </w:r>
            <w:r>
              <w:rPr>
                <w:rFonts w:ascii="Book Antiqua" w:hAnsi="Book Antiqua"/>
                <w:b/>
                <w:bCs/>
              </w:rPr>
              <w:t>/</w:t>
            </w:r>
            <w:r w:rsidR="006B714A">
              <w:rPr>
                <w:rFonts w:ascii="Book Antiqua" w:hAnsi="Book Antiqua"/>
                <w:b/>
                <w:bCs/>
              </w:rPr>
              <w:t>11</w:t>
            </w:r>
            <w:r>
              <w:rPr>
                <w:rFonts w:ascii="Book Antiqua" w:hAnsi="Book Antiqua"/>
                <w:b/>
                <w:bCs/>
              </w:rPr>
              <w:t>/1</w:t>
            </w:r>
            <w:r w:rsidR="001F26B4">
              <w:rPr>
                <w:rFonts w:ascii="Book Antiqua" w:hAnsi="Book Antiqua"/>
                <w:b/>
                <w:bCs/>
              </w:rPr>
              <w:t>4</w:t>
            </w:r>
          </w:p>
        </w:tc>
      </w:tr>
      <w:tr w:rsidR="00291707" w:rsidTr="00824F4F">
        <w:trPr>
          <w:trHeight w:val="261"/>
        </w:trPr>
        <w:tc>
          <w:tcPr>
            <w:tcW w:w="4412" w:type="dxa"/>
          </w:tcPr>
          <w:p w:rsidR="00291707" w:rsidRDefault="00291707" w:rsidP="00B14A63">
            <w:pPr>
              <w:pStyle w:val="BodyTextIndent"/>
              <w:ind w:left="504"/>
              <w:rPr>
                <w:rFonts w:ascii="Book Antiqua" w:hAnsi="Book Antiqua"/>
                <w:b/>
                <w:bCs/>
                <w:u w:val="single"/>
              </w:rPr>
            </w:pPr>
            <w:r>
              <w:rPr>
                <w:rFonts w:ascii="Book Antiqua" w:hAnsi="Book Antiqua"/>
                <w:b/>
                <w:bCs/>
                <w:u w:val="single"/>
              </w:rPr>
              <w:t>Country</w:t>
            </w:r>
          </w:p>
        </w:tc>
        <w:tc>
          <w:tcPr>
            <w:tcW w:w="2689" w:type="dxa"/>
            <w:gridSpan w:val="3"/>
          </w:tcPr>
          <w:p w:rsidR="00291707" w:rsidRDefault="00291707" w:rsidP="004D4EE9">
            <w:pPr>
              <w:pStyle w:val="BodyTextIndent"/>
              <w:ind w:left="-108"/>
              <w:jc w:val="center"/>
              <w:rPr>
                <w:rFonts w:ascii="Book Antiqua" w:hAnsi="Book Antiqua"/>
                <w:b/>
                <w:bCs/>
                <w:u w:val="single"/>
              </w:rPr>
            </w:pPr>
            <w:r>
              <w:rPr>
                <w:rFonts w:ascii="Book Antiqua" w:hAnsi="Book Antiqua"/>
                <w:b/>
                <w:bCs/>
                <w:u w:val="single"/>
              </w:rPr>
              <w:t>( RM'000 )</w:t>
            </w:r>
          </w:p>
        </w:tc>
      </w:tr>
      <w:tr w:rsidR="00B14A63" w:rsidTr="00824F4F">
        <w:trPr>
          <w:trHeight w:val="278"/>
        </w:trPr>
        <w:tc>
          <w:tcPr>
            <w:tcW w:w="4412" w:type="dxa"/>
          </w:tcPr>
          <w:p w:rsidR="00B14A63" w:rsidRDefault="00B14A63" w:rsidP="004D4EE9">
            <w:pPr>
              <w:pStyle w:val="BodyTextIndent"/>
              <w:ind w:left="504"/>
              <w:rPr>
                <w:rFonts w:ascii="Book Antiqua" w:hAnsi="Book Antiqua"/>
              </w:rPr>
            </w:pPr>
            <w:r>
              <w:rPr>
                <w:rFonts w:ascii="Book Antiqua" w:hAnsi="Book Antiqua"/>
              </w:rPr>
              <w:t>Malaysia</w:t>
            </w:r>
          </w:p>
        </w:tc>
        <w:tc>
          <w:tcPr>
            <w:tcW w:w="2689" w:type="dxa"/>
            <w:gridSpan w:val="3"/>
          </w:tcPr>
          <w:p w:rsidR="00B14A63" w:rsidRDefault="00283E04" w:rsidP="00D34EDA">
            <w:pPr>
              <w:pStyle w:val="BodyTextIndent"/>
              <w:ind w:left="504"/>
              <w:jc w:val="center"/>
              <w:rPr>
                <w:rFonts w:ascii="Book Antiqua" w:hAnsi="Book Antiqua"/>
              </w:rPr>
            </w:pPr>
            <w:r>
              <w:rPr>
                <w:rFonts w:ascii="Book Antiqua" w:hAnsi="Book Antiqua"/>
              </w:rPr>
              <w:t>1,097</w:t>
            </w:r>
          </w:p>
        </w:tc>
      </w:tr>
      <w:tr w:rsidR="00291707" w:rsidTr="00824F4F">
        <w:trPr>
          <w:trHeight w:val="278"/>
        </w:trPr>
        <w:tc>
          <w:tcPr>
            <w:tcW w:w="4412" w:type="dxa"/>
          </w:tcPr>
          <w:p w:rsidR="00291707" w:rsidRDefault="00291707" w:rsidP="004D4EE9">
            <w:pPr>
              <w:pStyle w:val="BodyTextIndent"/>
              <w:ind w:left="504"/>
              <w:rPr>
                <w:rFonts w:ascii="Book Antiqua" w:hAnsi="Book Antiqua"/>
              </w:rPr>
            </w:pPr>
            <w:smartTag w:uri="urn:schemas-microsoft-com:office:smarttags" w:element="place">
              <w:r>
                <w:rPr>
                  <w:rFonts w:ascii="Book Antiqua" w:hAnsi="Book Antiqua"/>
                </w:rPr>
                <w:t>Asia</w:t>
              </w:r>
            </w:smartTag>
            <w:r>
              <w:rPr>
                <w:rFonts w:ascii="Book Antiqua" w:hAnsi="Book Antiqua"/>
              </w:rPr>
              <w:t xml:space="preserve"> Pacific</w:t>
            </w:r>
          </w:p>
        </w:tc>
        <w:tc>
          <w:tcPr>
            <w:tcW w:w="2689" w:type="dxa"/>
            <w:gridSpan w:val="3"/>
          </w:tcPr>
          <w:p w:rsidR="00291707" w:rsidRPr="00BE0B25" w:rsidRDefault="00086574" w:rsidP="001A40BF">
            <w:pPr>
              <w:pStyle w:val="BodyTextIndent"/>
              <w:ind w:left="504"/>
              <w:jc w:val="center"/>
              <w:rPr>
                <w:rFonts w:ascii="Book Antiqua" w:hAnsi="Book Antiqua"/>
              </w:rPr>
            </w:pPr>
            <w:r>
              <w:rPr>
                <w:rFonts w:ascii="Book Antiqua" w:hAnsi="Book Antiqua"/>
              </w:rPr>
              <w:t>4,020</w:t>
            </w:r>
            <w:r w:rsidR="00291707" w:rsidRPr="00BE0B25">
              <w:rPr>
                <w:rFonts w:ascii="Book Antiqua" w:hAnsi="Book Antiqua"/>
              </w:rPr>
              <w:t xml:space="preserve">                           </w:t>
            </w:r>
            <w:r w:rsidR="00291707">
              <w:rPr>
                <w:rFonts w:ascii="Book Antiqua" w:hAnsi="Book Antiqua"/>
              </w:rPr>
              <w:t xml:space="preserve">  </w:t>
            </w:r>
            <w:r w:rsidR="00291707" w:rsidRPr="00BE0B25">
              <w:rPr>
                <w:rFonts w:ascii="Book Antiqua" w:hAnsi="Book Antiqua"/>
              </w:rPr>
              <w:t xml:space="preserve"> </w:t>
            </w:r>
            <w:r w:rsidR="00EC23D3">
              <w:rPr>
                <w:rFonts w:ascii="Book Antiqua" w:hAnsi="Book Antiqua"/>
              </w:rPr>
              <w:t xml:space="preserve">  </w:t>
            </w:r>
            <w:r w:rsidR="005068D1">
              <w:rPr>
                <w:rFonts w:ascii="Book Antiqua" w:hAnsi="Book Antiqua"/>
              </w:rPr>
              <w:t xml:space="preserve">  </w:t>
            </w:r>
            <w:r w:rsidR="00291707" w:rsidRPr="00BE0B25">
              <w:rPr>
                <w:rFonts w:ascii="Book Antiqua" w:hAnsi="Book Antiqua"/>
              </w:rPr>
              <w:t xml:space="preserve"> </w:t>
            </w:r>
          </w:p>
        </w:tc>
      </w:tr>
      <w:tr w:rsidR="00291707" w:rsidTr="00824F4F">
        <w:trPr>
          <w:gridAfter w:val="1"/>
          <w:wAfter w:w="270" w:type="dxa"/>
          <w:trHeight w:val="322"/>
        </w:trPr>
        <w:tc>
          <w:tcPr>
            <w:tcW w:w="4671" w:type="dxa"/>
            <w:gridSpan w:val="2"/>
          </w:tcPr>
          <w:p w:rsidR="00291707" w:rsidRDefault="00291707" w:rsidP="004D4EE9">
            <w:pPr>
              <w:pStyle w:val="BodyTextIndent"/>
              <w:ind w:left="504"/>
              <w:rPr>
                <w:rFonts w:ascii="Book Antiqua" w:hAnsi="Book Antiqua"/>
              </w:rPr>
            </w:pPr>
            <w:r>
              <w:rPr>
                <w:rFonts w:ascii="Book Antiqua" w:hAnsi="Book Antiqua"/>
              </w:rPr>
              <w:t>Total</w:t>
            </w:r>
          </w:p>
        </w:tc>
        <w:tc>
          <w:tcPr>
            <w:tcW w:w="2160" w:type="dxa"/>
            <w:tcBorders>
              <w:top w:val="single" w:sz="4" w:space="0" w:color="auto"/>
              <w:bottom w:val="single" w:sz="4" w:space="0" w:color="auto"/>
            </w:tcBorders>
          </w:tcPr>
          <w:p w:rsidR="00291707" w:rsidRPr="00BE0B25" w:rsidRDefault="00D34EDA" w:rsidP="00086574">
            <w:pPr>
              <w:pStyle w:val="BodyTextIndent"/>
              <w:ind w:left="-108"/>
              <w:jc w:val="center"/>
              <w:rPr>
                <w:rFonts w:ascii="Book Antiqua" w:hAnsi="Book Antiqua"/>
              </w:rPr>
            </w:pPr>
            <w:r>
              <w:rPr>
                <w:rFonts w:ascii="Book Antiqua" w:hAnsi="Book Antiqua"/>
              </w:rPr>
              <w:t xml:space="preserve">            </w:t>
            </w:r>
            <w:r w:rsidR="00FA1311">
              <w:rPr>
                <w:rFonts w:ascii="Book Antiqua" w:hAnsi="Book Antiqua"/>
              </w:rPr>
              <w:t xml:space="preserve"> </w:t>
            </w:r>
            <w:r w:rsidR="00086574">
              <w:rPr>
                <w:rFonts w:ascii="Book Antiqua" w:hAnsi="Book Antiqua"/>
              </w:rPr>
              <w:t>5,117</w:t>
            </w:r>
          </w:p>
        </w:tc>
      </w:tr>
    </w:tbl>
    <w:p w:rsidR="00113195" w:rsidRDefault="00113195">
      <w:pPr>
        <w:pStyle w:val="BodyTextIndent"/>
        <w:ind w:left="0"/>
        <w:rPr>
          <w:rFonts w:ascii="Book Antiqua" w:hAnsi="Book Antiqua"/>
          <w:b/>
          <w:bCs/>
        </w:rPr>
      </w:pPr>
    </w:p>
    <w:p w:rsidR="00113195" w:rsidRDefault="008471E9">
      <w:pPr>
        <w:pStyle w:val="BodyTextIndent"/>
        <w:ind w:left="144" w:firstLine="369"/>
        <w:rPr>
          <w:rFonts w:ascii="Book Antiqua" w:hAnsi="Book Antiqua"/>
          <w:b/>
          <w:bCs/>
        </w:rPr>
      </w:pPr>
      <w:r>
        <w:rPr>
          <w:rFonts w:ascii="Book Antiqua" w:hAnsi="Book Antiqua"/>
          <w:b/>
          <w:bCs/>
        </w:rPr>
        <w:t>1.9</w:t>
      </w:r>
      <w:r>
        <w:rPr>
          <w:rFonts w:ascii="Book Antiqua" w:hAnsi="Book Antiqua"/>
          <w:b/>
          <w:bCs/>
        </w:rPr>
        <w:tab/>
        <w:t>Valuation of Property, Plant a</w:t>
      </w:r>
      <w:r w:rsidR="00113195">
        <w:rPr>
          <w:rFonts w:ascii="Book Antiqua" w:hAnsi="Book Antiqua"/>
          <w:b/>
          <w:bCs/>
        </w:rPr>
        <w:t>nd Equipment.</w:t>
      </w:r>
    </w:p>
    <w:p w:rsidR="007A10F4" w:rsidRDefault="007A10F4" w:rsidP="007A10F4">
      <w:pPr>
        <w:pStyle w:val="BodyTextIndent"/>
        <w:ind w:left="1152"/>
        <w:jc w:val="both"/>
        <w:rPr>
          <w:rFonts w:ascii="Book Antiqua" w:hAnsi="Book Antiqua"/>
        </w:rPr>
      </w:pPr>
    </w:p>
    <w:p w:rsidR="00283E04" w:rsidRDefault="00283E04">
      <w:pPr>
        <w:pStyle w:val="BodyTextIndent"/>
        <w:ind w:left="1152"/>
        <w:jc w:val="both"/>
        <w:rPr>
          <w:rFonts w:ascii="Book Antiqua" w:hAnsi="Book Antiqua"/>
        </w:rPr>
      </w:pPr>
      <w:r>
        <w:rPr>
          <w:rFonts w:ascii="Book Antiqua" w:hAnsi="Book Antiqua"/>
        </w:rPr>
        <w:t>The Property, plant &amp; equipment are stated at cost or valuation less accumulated depreciation and impairment losses if any have been brought forward without amendments from the previous annual financial statement ended 31 August 2014. No valuation has been carried out since then.</w:t>
      </w:r>
    </w:p>
    <w:p w:rsidR="00113195" w:rsidRDefault="00283E04">
      <w:pPr>
        <w:pStyle w:val="BodyTextIndent"/>
        <w:ind w:left="1152"/>
        <w:jc w:val="both"/>
        <w:rPr>
          <w:rFonts w:ascii="Book Antiqua" w:hAnsi="Book Antiqua"/>
        </w:rPr>
      </w:pPr>
      <w:r>
        <w:rPr>
          <w:rFonts w:ascii="Book Antiqua" w:hAnsi="Book Antiqua"/>
        </w:rPr>
        <w:t xml:space="preserve"> </w:t>
      </w:r>
    </w:p>
    <w:p w:rsidR="00113195" w:rsidRDefault="00113195">
      <w:pPr>
        <w:pStyle w:val="BodyTextIndent"/>
        <w:ind w:left="504"/>
        <w:rPr>
          <w:rFonts w:ascii="Book Antiqua" w:hAnsi="Book Antiqua"/>
          <w:b/>
          <w:bCs/>
        </w:rPr>
      </w:pPr>
      <w:r>
        <w:rPr>
          <w:rFonts w:ascii="Book Antiqua" w:hAnsi="Book Antiqua"/>
          <w:b/>
          <w:bCs/>
        </w:rPr>
        <w:t>1</w:t>
      </w:r>
      <w:r w:rsidR="008471E9">
        <w:rPr>
          <w:rFonts w:ascii="Book Antiqua" w:hAnsi="Book Antiqua"/>
          <w:b/>
          <w:bCs/>
        </w:rPr>
        <w:t>.10</w:t>
      </w:r>
      <w:r w:rsidR="008471E9">
        <w:rPr>
          <w:rFonts w:ascii="Book Antiqua" w:hAnsi="Book Antiqua"/>
          <w:b/>
          <w:bCs/>
        </w:rPr>
        <w:tab/>
        <w:t>Material Events Subsequent t</w:t>
      </w:r>
      <w:r>
        <w:rPr>
          <w:rFonts w:ascii="Book Antiqua" w:hAnsi="Book Antiqua"/>
          <w:b/>
          <w:bCs/>
        </w:rPr>
        <w:t xml:space="preserve">o </w:t>
      </w:r>
      <w:r w:rsidR="00F00995">
        <w:rPr>
          <w:rFonts w:ascii="Book Antiqua" w:hAnsi="Book Antiqua"/>
          <w:b/>
          <w:bCs/>
        </w:rPr>
        <w:t>t</w:t>
      </w:r>
      <w:r w:rsidR="008471E9">
        <w:rPr>
          <w:rFonts w:ascii="Book Antiqua" w:hAnsi="Book Antiqua"/>
          <w:b/>
          <w:bCs/>
        </w:rPr>
        <w:t>he e</w:t>
      </w:r>
      <w:r>
        <w:rPr>
          <w:rFonts w:ascii="Book Antiqua" w:hAnsi="Book Antiqua"/>
          <w:b/>
          <w:bCs/>
        </w:rPr>
        <w:t xml:space="preserve">nd </w:t>
      </w:r>
      <w:r w:rsidR="00F00995">
        <w:rPr>
          <w:rFonts w:ascii="Book Antiqua" w:hAnsi="Book Antiqua"/>
          <w:b/>
          <w:bCs/>
        </w:rPr>
        <w:t>o</w:t>
      </w:r>
      <w:r>
        <w:rPr>
          <w:rFonts w:ascii="Book Antiqua" w:hAnsi="Book Antiqua"/>
          <w:b/>
          <w:bCs/>
        </w:rPr>
        <w:t xml:space="preserve">f </w:t>
      </w:r>
      <w:r w:rsidR="00F00995">
        <w:rPr>
          <w:rFonts w:ascii="Book Antiqua" w:hAnsi="Book Antiqua"/>
          <w:b/>
          <w:bCs/>
        </w:rPr>
        <w:t>t</w:t>
      </w:r>
      <w:r>
        <w:rPr>
          <w:rFonts w:ascii="Book Antiqua" w:hAnsi="Book Antiqua"/>
          <w:b/>
          <w:bCs/>
        </w:rPr>
        <w:t>he Current Quarter.</w:t>
      </w:r>
    </w:p>
    <w:p w:rsidR="00113195" w:rsidRDefault="00113195">
      <w:pPr>
        <w:pStyle w:val="BodyTextIndent"/>
        <w:ind w:left="1152"/>
        <w:jc w:val="both"/>
        <w:rPr>
          <w:rFonts w:ascii="Book Antiqua" w:hAnsi="Book Antiqua"/>
        </w:rPr>
      </w:pPr>
    </w:p>
    <w:p w:rsidR="00113195" w:rsidRDefault="00113195">
      <w:pPr>
        <w:pStyle w:val="BodyTextIndent"/>
        <w:ind w:left="1152"/>
        <w:jc w:val="both"/>
        <w:rPr>
          <w:rFonts w:ascii="Book Antiqua" w:hAnsi="Book Antiqua"/>
        </w:rPr>
      </w:pPr>
      <w:r>
        <w:rPr>
          <w:rFonts w:ascii="Book Antiqua" w:hAnsi="Book Antiqua"/>
        </w:rPr>
        <w:t>There were no material events subsequent to the end of this quarter that has not been reflected in the financial statements.</w:t>
      </w:r>
    </w:p>
    <w:p w:rsidR="00113195" w:rsidRDefault="00113195">
      <w:pPr>
        <w:pStyle w:val="BodyTextIndent"/>
        <w:ind w:left="1152"/>
        <w:rPr>
          <w:rFonts w:ascii="Book Antiqua" w:hAnsi="Book Antiqua"/>
        </w:rPr>
      </w:pPr>
    </w:p>
    <w:p w:rsidR="00113195" w:rsidRDefault="00113195">
      <w:pPr>
        <w:pStyle w:val="BodyTextIndent"/>
        <w:ind w:left="504"/>
        <w:rPr>
          <w:rFonts w:ascii="Book Antiqua" w:hAnsi="Book Antiqua"/>
          <w:b/>
          <w:bCs/>
        </w:rPr>
      </w:pPr>
      <w:r>
        <w:rPr>
          <w:rFonts w:ascii="Book Antiqua" w:hAnsi="Book Antiqua"/>
          <w:b/>
          <w:bCs/>
        </w:rPr>
        <w:t>1.11</w:t>
      </w:r>
      <w:r>
        <w:rPr>
          <w:rFonts w:ascii="Book Antiqua" w:hAnsi="Book Antiqua"/>
          <w:b/>
          <w:bCs/>
        </w:rPr>
        <w:tab/>
        <w:t xml:space="preserve">Changes </w:t>
      </w:r>
      <w:r w:rsidR="008471E9">
        <w:rPr>
          <w:rFonts w:ascii="Book Antiqua" w:hAnsi="Book Antiqua"/>
          <w:b/>
          <w:bCs/>
        </w:rPr>
        <w:t>in the Composition of t</w:t>
      </w:r>
      <w:r>
        <w:rPr>
          <w:rFonts w:ascii="Book Antiqua" w:hAnsi="Book Antiqua"/>
          <w:b/>
          <w:bCs/>
        </w:rPr>
        <w:t>he Group</w:t>
      </w:r>
    </w:p>
    <w:p w:rsidR="00113195" w:rsidRDefault="00113195">
      <w:pPr>
        <w:pStyle w:val="BodyTextIndent"/>
        <w:ind w:left="1152"/>
        <w:jc w:val="both"/>
        <w:rPr>
          <w:rFonts w:ascii="Book Antiqua" w:hAnsi="Book Antiqua"/>
        </w:rPr>
      </w:pPr>
    </w:p>
    <w:p w:rsidR="00113195" w:rsidRDefault="00C56671">
      <w:pPr>
        <w:pStyle w:val="BodyTextIndent"/>
        <w:ind w:left="1152"/>
        <w:jc w:val="both"/>
        <w:rPr>
          <w:rFonts w:ascii="Book Antiqua" w:hAnsi="Book Antiqua"/>
        </w:rPr>
      </w:pPr>
      <w:r>
        <w:rPr>
          <w:rFonts w:ascii="Book Antiqua" w:hAnsi="Book Antiqua"/>
        </w:rPr>
        <w:t>T</w:t>
      </w:r>
      <w:r w:rsidR="00DB3DDA">
        <w:rPr>
          <w:rFonts w:ascii="Book Antiqua" w:hAnsi="Book Antiqua"/>
        </w:rPr>
        <w:t>here were no changes in the composition of group during the interim financial report.</w:t>
      </w:r>
      <w:r w:rsidR="001A1761">
        <w:rPr>
          <w:rFonts w:ascii="Book Antiqua" w:hAnsi="Book Antiqua"/>
        </w:rPr>
        <w:t xml:space="preserve"> </w:t>
      </w:r>
      <w:r w:rsidR="00CB7E80">
        <w:rPr>
          <w:rFonts w:ascii="Book Antiqua" w:hAnsi="Book Antiqua"/>
        </w:rPr>
        <w:t xml:space="preserve"> </w:t>
      </w:r>
      <w:r w:rsidR="00AF60CB">
        <w:rPr>
          <w:rFonts w:ascii="Book Antiqua" w:hAnsi="Book Antiqua"/>
        </w:rPr>
        <w:t xml:space="preserve">  </w:t>
      </w:r>
    </w:p>
    <w:p w:rsidR="00CA4B92" w:rsidRDefault="00CA4B92">
      <w:pPr>
        <w:pStyle w:val="BodyTextIndent"/>
        <w:ind w:left="1152"/>
        <w:rPr>
          <w:rFonts w:ascii="Book Antiqua" w:hAnsi="Book Antiqua"/>
        </w:rPr>
      </w:pPr>
    </w:p>
    <w:p w:rsidR="00113195" w:rsidRDefault="00113195">
      <w:pPr>
        <w:pStyle w:val="BodyTextIndent"/>
        <w:ind w:left="504"/>
        <w:rPr>
          <w:rFonts w:ascii="Book Antiqua" w:hAnsi="Book Antiqua"/>
          <w:b/>
          <w:bCs/>
        </w:rPr>
      </w:pPr>
      <w:r>
        <w:rPr>
          <w:rFonts w:ascii="Book Antiqua" w:hAnsi="Book Antiqua"/>
          <w:b/>
          <w:bCs/>
        </w:rPr>
        <w:t>1.12</w:t>
      </w:r>
      <w:r>
        <w:rPr>
          <w:rFonts w:ascii="Book Antiqua" w:hAnsi="Book Antiqua"/>
          <w:b/>
          <w:bCs/>
        </w:rPr>
        <w:tab/>
        <w:t>Contingent Liabilities</w:t>
      </w:r>
    </w:p>
    <w:p w:rsidR="00113195" w:rsidRDefault="00113195">
      <w:pPr>
        <w:pStyle w:val="BodyTextIndent"/>
        <w:ind w:left="1080" w:firstLine="72"/>
        <w:rPr>
          <w:rFonts w:ascii="Book Antiqua" w:hAnsi="Book Antiqua"/>
        </w:rPr>
      </w:pPr>
    </w:p>
    <w:p w:rsidR="00113195" w:rsidRDefault="007E6E2A">
      <w:pPr>
        <w:pStyle w:val="BodyTextIndent"/>
        <w:ind w:left="1080" w:firstLine="72"/>
        <w:rPr>
          <w:rFonts w:ascii="Book Antiqua" w:hAnsi="Book Antiqua"/>
        </w:rPr>
      </w:pPr>
      <w:r>
        <w:rPr>
          <w:rFonts w:ascii="Book Antiqua" w:hAnsi="Book Antiqua"/>
        </w:rPr>
        <w:t>T</w:t>
      </w:r>
      <w:r w:rsidR="00113195">
        <w:rPr>
          <w:rFonts w:ascii="Book Antiqua" w:hAnsi="Book Antiqua"/>
        </w:rPr>
        <w:t>here were no contingent liabilities as at the date of this announcement</w:t>
      </w:r>
      <w:r>
        <w:rPr>
          <w:rFonts w:ascii="Book Antiqua" w:hAnsi="Book Antiqua"/>
        </w:rPr>
        <w:t xml:space="preserve"> except corporate          </w:t>
      </w:r>
      <w:r>
        <w:rPr>
          <w:rFonts w:ascii="Book Antiqua" w:hAnsi="Book Antiqua"/>
        </w:rPr>
        <w:tab/>
        <w:t xml:space="preserve">guarantee given to banks for credit facilities extended to subsidiary.  </w:t>
      </w:r>
    </w:p>
    <w:p w:rsidR="00CA4B92" w:rsidRDefault="00CA4B92">
      <w:pPr>
        <w:pStyle w:val="BodyTextIndent"/>
        <w:ind w:left="504"/>
        <w:rPr>
          <w:rFonts w:ascii="Book Antiqua" w:hAnsi="Book Antiqua"/>
          <w:b/>
          <w:bCs/>
        </w:rPr>
      </w:pPr>
    </w:p>
    <w:p w:rsidR="00113195" w:rsidRDefault="00113195">
      <w:pPr>
        <w:pStyle w:val="BodyTextIndent"/>
        <w:ind w:left="504"/>
        <w:rPr>
          <w:rFonts w:ascii="Book Antiqua" w:hAnsi="Book Antiqua"/>
          <w:b/>
          <w:bCs/>
        </w:rPr>
      </w:pPr>
      <w:r>
        <w:rPr>
          <w:rFonts w:ascii="Book Antiqua" w:hAnsi="Book Antiqua"/>
          <w:b/>
          <w:bCs/>
        </w:rPr>
        <w:t>1.13</w:t>
      </w:r>
      <w:r>
        <w:rPr>
          <w:rFonts w:ascii="Book Antiqua" w:hAnsi="Book Antiqua"/>
          <w:b/>
          <w:bCs/>
        </w:rPr>
        <w:tab/>
        <w:t>Capital Commitments</w:t>
      </w:r>
    </w:p>
    <w:p w:rsidR="00113195" w:rsidRDefault="00113195">
      <w:pPr>
        <w:pStyle w:val="BodyTextIndent"/>
        <w:ind w:left="0"/>
        <w:rPr>
          <w:rFonts w:ascii="Book Antiqua" w:hAnsi="Book Antiqua"/>
          <w:b/>
          <w:bCs/>
        </w:rPr>
      </w:pPr>
    </w:p>
    <w:p w:rsidR="00113195" w:rsidRDefault="00113195">
      <w:pPr>
        <w:pStyle w:val="BodyTextIndent"/>
        <w:ind w:left="0"/>
        <w:rPr>
          <w:rFonts w:ascii="Book Antiqua" w:hAnsi="Book Antiqua"/>
        </w:rPr>
      </w:pPr>
      <w:r>
        <w:rPr>
          <w:rFonts w:ascii="Book Antiqua" w:hAnsi="Book Antiqua"/>
          <w:b/>
          <w:bCs/>
        </w:rPr>
        <w:tab/>
      </w:r>
      <w:r>
        <w:rPr>
          <w:rFonts w:ascii="Book Antiqua" w:hAnsi="Book Antiqua"/>
          <w:b/>
          <w:bCs/>
        </w:rPr>
        <w:tab/>
      </w:r>
      <w:r>
        <w:rPr>
          <w:rFonts w:ascii="Book Antiqua" w:hAnsi="Book Antiqua"/>
        </w:rPr>
        <w:t xml:space="preserve">There were no capital commitments </w:t>
      </w:r>
      <w:r w:rsidR="002B23C8">
        <w:rPr>
          <w:rFonts w:ascii="Book Antiqua" w:hAnsi="Book Antiqua"/>
        </w:rPr>
        <w:t>as at balance sheet date</w:t>
      </w:r>
      <w:r>
        <w:rPr>
          <w:rFonts w:ascii="Book Antiqua" w:hAnsi="Book Antiqua"/>
        </w:rPr>
        <w:t>.</w:t>
      </w:r>
    </w:p>
    <w:p w:rsidR="00824F4F" w:rsidRDefault="00824F4F">
      <w:pPr>
        <w:pStyle w:val="BodyTextIndent"/>
        <w:ind w:left="0"/>
        <w:rPr>
          <w:rFonts w:ascii="Book Antiqua" w:hAnsi="Book Antiqua"/>
        </w:rPr>
      </w:pPr>
    </w:p>
    <w:p w:rsidR="000049C4" w:rsidRDefault="000049C4">
      <w:pPr>
        <w:pStyle w:val="BodyTextIndent"/>
        <w:ind w:left="342" w:hanging="342"/>
        <w:jc w:val="both"/>
        <w:rPr>
          <w:rFonts w:ascii="Book Antiqua" w:hAnsi="Book Antiqua"/>
          <w:b/>
          <w:bCs/>
        </w:rPr>
      </w:pPr>
    </w:p>
    <w:p w:rsidR="00113195" w:rsidRDefault="00113195">
      <w:pPr>
        <w:pStyle w:val="BodyTextIndent"/>
        <w:ind w:left="342" w:hanging="342"/>
        <w:jc w:val="both"/>
        <w:rPr>
          <w:rFonts w:ascii="Book Antiqua" w:hAnsi="Book Antiqua"/>
          <w:b/>
          <w:bCs/>
        </w:rPr>
      </w:pPr>
      <w:r>
        <w:rPr>
          <w:rFonts w:ascii="Book Antiqua" w:hAnsi="Book Antiqua"/>
          <w:b/>
          <w:bCs/>
        </w:rPr>
        <w:t>2.</w:t>
      </w:r>
      <w:r>
        <w:rPr>
          <w:rFonts w:ascii="Book Antiqua" w:hAnsi="Book Antiqua"/>
          <w:b/>
          <w:bCs/>
        </w:rPr>
        <w:tab/>
        <w:t xml:space="preserve">ADDITIONAL INFORMATION REQUIRED BY THE LISTING REQUIREMENTS BY </w:t>
      </w:r>
      <w:smartTag w:uri="urn:schemas-microsoft-com:office:smarttags" w:element="City">
        <w:r>
          <w:rPr>
            <w:rFonts w:ascii="Book Antiqua" w:hAnsi="Book Antiqua"/>
            <w:b/>
            <w:bCs/>
          </w:rPr>
          <w:t>BURSA</w:t>
        </w:r>
      </w:smartTag>
      <w:r>
        <w:rPr>
          <w:rFonts w:ascii="Book Antiqua" w:hAnsi="Book Antiqua"/>
          <w:b/>
          <w:bCs/>
        </w:rPr>
        <w:t xml:space="preserve"> </w:t>
      </w:r>
      <w:smartTag w:uri="urn:schemas-microsoft-com:office:smarttags" w:element="place">
        <w:smartTag w:uri="urn:schemas-microsoft-com:office:smarttags" w:element="country-region">
          <w:r>
            <w:rPr>
              <w:rFonts w:ascii="Book Antiqua" w:hAnsi="Book Antiqua"/>
              <w:b/>
              <w:bCs/>
            </w:rPr>
            <w:t>MALAYSIA</w:t>
          </w:r>
        </w:smartTag>
      </w:smartTag>
      <w:r>
        <w:rPr>
          <w:rFonts w:ascii="Book Antiqua" w:hAnsi="Book Antiqua"/>
          <w:b/>
          <w:bCs/>
        </w:rPr>
        <w:t xml:space="preserve"> SECURITIES BERHAD</w:t>
      </w:r>
    </w:p>
    <w:p w:rsidR="00113195" w:rsidRDefault="00113195">
      <w:pPr>
        <w:pStyle w:val="BodyTextIndent"/>
        <w:rPr>
          <w:rFonts w:ascii="Book Antiqua" w:hAnsi="Book Antiqua"/>
          <w:b/>
          <w:bCs/>
        </w:rPr>
      </w:pPr>
    </w:p>
    <w:p w:rsidR="00113195" w:rsidRDefault="00113195">
      <w:pPr>
        <w:pStyle w:val="BodyTextIndent"/>
        <w:rPr>
          <w:rFonts w:ascii="Book Antiqua" w:hAnsi="Book Antiqua"/>
          <w:b/>
          <w:bCs/>
        </w:rPr>
      </w:pPr>
    </w:p>
    <w:p w:rsidR="00113195" w:rsidRDefault="00113195">
      <w:pPr>
        <w:pStyle w:val="BodyTextIndent"/>
        <w:ind w:left="504"/>
        <w:rPr>
          <w:rFonts w:ascii="Book Antiqua" w:hAnsi="Book Antiqua"/>
          <w:b/>
          <w:bCs/>
        </w:rPr>
      </w:pPr>
      <w:r>
        <w:rPr>
          <w:rFonts w:ascii="Book Antiqua" w:hAnsi="Book Antiqua"/>
          <w:b/>
          <w:bCs/>
        </w:rPr>
        <w:t>2.1</w:t>
      </w:r>
      <w:r>
        <w:rPr>
          <w:rFonts w:ascii="Book Antiqua" w:hAnsi="Book Antiqua"/>
          <w:b/>
          <w:bCs/>
        </w:rPr>
        <w:tab/>
        <w:t xml:space="preserve">Review </w:t>
      </w:r>
      <w:r w:rsidR="00B93F83">
        <w:rPr>
          <w:rFonts w:ascii="Book Antiqua" w:hAnsi="Book Antiqua"/>
          <w:b/>
          <w:bCs/>
        </w:rPr>
        <w:t>o</w:t>
      </w:r>
      <w:r>
        <w:rPr>
          <w:rFonts w:ascii="Book Antiqua" w:hAnsi="Book Antiqua"/>
          <w:b/>
          <w:bCs/>
        </w:rPr>
        <w:t>f Performance</w:t>
      </w:r>
    </w:p>
    <w:p w:rsidR="00113195" w:rsidRDefault="00113195">
      <w:pPr>
        <w:pStyle w:val="BodyTextIndent"/>
        <w:ind w:left="1197"/>
        <w:jc w:val="both"/>
        <w:rPr>
          <w:rFonts w:ascii="Book Antiqua" w:hAnsi="Book Antiqua"/>
        </w:rPr>
      </w:pPr>
    </w:p>
    <w:p w:rsidR="00DB2053" w:rsidRDefault="00A65C8F" w:rsidP="009D6504">
      <w:pPr>
        <w:pStyle w:val="BodyTextIndent"/>
        <w:ind w:left="1197"/>
        <w:jc w:val="both"/>
        <w:rPr>
          <w:rFonts w:ascii="Book Antiqua" w:hAnsi="Book Antiqua"/>
        </w:rPr>
      </w:pPr>
      <w:r w:rsidRPr="00A65D14">
        <w:rPr>
          <w:rFonts w:ascii="Book Antiqua" w:hAnsi="Book Antiqua"/>
        </w:rPr>
        <w:t>The group</w:t>
      </w:r>
      <w:r w:rsidR="009F3CD5">
        <w:rPr>
          <w:rFonts w:ascii="Book Antiqua" w:hAnsi="Book Antiqua"/>
        </w:rPr>
        <w:t xml:space="preserve"> recorded</w:t>
      </w:r>
      <w:r w:rsidR="00113195" w:rsidRPr="00A65D14">
        <w:rPr>
          <w:rFonts w:ascii="Book Antiqua" w:hAnsi="Book Antiqua"/>
        </w:rPr>
        <w:t xml:space="preserve"> revenue</w:t>
      </w:r>
      <w:r w:rsidRPr="00A65D14">
        <w:rPr>
          <w:rFonts w:ascii="Book Antiqua" w:hAnsi="Book Antiqua"/>
        </w:rPr>
        <w:t xml:space="preserve"> </w:t>
      </w:r>
      <w:r w:rsidR="00B93F83">
        <w:rPr>
          <w:rFonts w:ascii="Book Antiqua" w:hAnsi="Book Antiqua"/>
        </w:rPr>
        <w:t>of RM</w:t>
      </w:r>
      <w:r w:rsidR="00283E04">
        <w:rPr>
          <w:rFonts w:ascii="Book Antiqua" w:hAnsi="Book Antiqua"/>
        </w:rPr>
        <w:t>5.117</w:t>
      </w:r>
      <w:r w:rsidR="00B93F83">
        <w:rPr>
          <w:rFonts w:ascii="Book Antiqua" w:hAnsi="Book Antiqua"/>
        </w:rPr>
        <w:t xml:space="preserve"> million </w:t>
      </w:r>
      <w:r w:rsidRPr="00A65D14">
        <w:rPr>
          <w:rFonts w:ascii="Book Antiqua" w:hAnsi="Book Antiqua"/>
        </w:rPr>
        <w:t xml:space="preserve">for the quarter ended </w:t>
      </w:r>
      <w:r w:rsidR="00452C52">
        <w:rPr>
          <w:rFonts w:ascii="Book Antiqua" w:hAnsi="Book Antiqua"/>
        </w:rPr>
        <w:t>3</w:t>
      </w:r>
      <w:r w:rsidR="00283E04">
        <w:rPr>
          <w:rFonts w:ascii="Book Antiqua" w:hAnsi="Book Antiqua"/>
        </w:rPr>
        <w:t>0 November</w:t>
      </w:r>
      <w:r w:rsidRPr="00A65D14">
        <w:rPr>
          <w:rFonts w:ascii="Book Antiqua" w:hAnsi="Book Antiqua"/>
        </w:rPr>
        <w:t xml:space="preserve"> 201</w:t>
      </w:r>
      <w:r w:rsidR="00FF2670">
        <w:rPr>
          <w:rFonts w:ascii="Book Antiqua" w:hAnsi="Book Antiqua"/>
        </w:rPr>
        <w:t>4</w:t>
      </w:r>
      <w:r w:rsidRPr="00A65D14">
        <w:rPr>
          <w:rFonts w:ascii="Book Antiqua" w:hAnsi="Book Antiqua"/>
        </w:rPr>
        <w:t xml:space="preserve"> as compared to</w:t>
      </w:r>
      <w:r w:rsidR="009F3CD5">
        <w:rPr>
          <w:rFonts w:ascii="Book Antiqua" w:hAnsi="Book Antiqua"/>
        </w:rPr>
        <w:t xml:space="preserve"> </w:t>
      </w:r>
      <w:r w:rsidR="008471E9">
        <w:rPr>
          <w:rFonts w:ascii="Book Antiqua" w:hAnsi="Book Antiqua"/>
        </w:rPr>
        <w:t>RM</w:t>
      </w:r>
      <w:r w:rsidR="00283E04">
        <w:rPr>
          <w:rFonts w:ascii="Book Antiqua" w:hAnsi="Book Antiqua"/>
        </w:rPr>
        <w:t>0.642</w:t>
      </w:r>
      <w:r w:rsidR="00B93F83">
        <w:rPr>
          <w:rFonts w:ascii="Book Antiqua" w:hAnsi="Book Antiqua"/>
        </w:rPr>
        <w:t xml:space="preserve"> million for the </w:t>
      </w:r>
      <w:r w:rsidRPr="00A65D14">
        <w:rPr>
          <w:rFonts w:ascii="Book Antiqua" w:hAnsi="Book Antiqua"/>
        </w:rPr>
        <w:t xml:space="preserve">corresponding </w:t>
      </w:r>
      <w:r w:rsidR="00B93F83">
        <w:rPr>
          <w:rFonts w:ascii="Book Antiqua" w:hAnsi="Book Antiqua"/>
        </w:rPr>
        <w:t xml:space="preserve">quarter ended </w:t>
      </w:r>
      <w:r w:rsidR="00452C52">
        <w:rPr>
          <w:rFonts w:ascii="Book Antiqua" w:hAnsi="Book Antiqua"/>
        </w:rPr>
        <w:t>3</w:t>
      </w:r>
      <w:r w:rsidR="00283E04">
        <w:rPr>
          <w:rFonts w:ascii="Book Antiqua" w:hAnsi="Book Antiqua"/>
        </w:rPr>
        <w:t>0 November</w:t>
      </w:r>
      <w:r w:rsidR="00B93F83">
        <w:rPr>
          <w:rFonts w:ascii="Book Antiqua" w:hAnsi="Book Antiqua"/>
        </w:rPr>
        <w:t xml:space="preserve"> 201</w:t>
      </w:r>
      <w:r w:rsidR="00452C52">
        <w:rPr>
          <w:rFonts w:ascii="Book Antiqua" w:hAnsi="Book Antiqua"/>
        </w:rPr>
        <w:t>3</w:t>
      </w:r>
      <w:r w:rsidR="00B93F83">
        <w:rPr>
          <w:rFonts w:ascii="Book Antiqua" w:hAnsi="Book Antiqua"/>
        </w:rPr>
        <w:t>.</w:t>
      </w:r>
      <w:r w:rsidR="00113195" w:rsidRPr="00A65D14">
        <w:rPr>
          <w:rFonts w:ascii="Book Antiqua" w:hAnsi="Book Antiqua"/>
        </w:rPr>
        <w:t xml:space="preserve"> </w:t>
      </w:r>
      <w:bookmarkStart w:id="1" w:name="OLE_LINK1"/>
      <w:bookmarkStart w:id="2" w:name="OLE_LINK2"/>
      <w:r w:rsidR="00F7311C">
        <w:rPr>
          <w:rFonts w:ascii="Book Antiqua" w:hAnsi="Book Antiqua"/>
        </w:rPr>
        <w:t xml:space="preserve">The </w:t>
      </w:r>
      <w:r w:rsidR="00876597">
        <w:rPr>
          <w:rFonts w:ascii="Book Antiqua" w:hAnsi="Book Antiqua"/>
        </w:rPr>
        <w:t>in</w:t>
      </w:r>
      <w:r w:rsidR="009F1C57">
        <w:rPr>
          <w:rFonts w:ascii="Book Antiqua" w:hAnsi="Book Antiqua"/>
        </w:rPr>
        <w:t>crea</w:t>
      </w:r>
      <w:r w:rsidR="00FD61A1">
        <w:rPr>
          <w:rFonts w:ascii="Book Antiqua" w:hAnsi="Book Antiqua"/>
        </w:rPr>
        <w:t>se</w:t>
      </w:r>
      <w:r w:rsidR="00F7311C">
        <w:rPr>
          <w:rFonts w:ascii="Book Antiqua" w:hAnsi="Book Antiqua"/>
        </w:rPr>
        <w:t xml:space="preserve"> in the group’s sales </w:t>
      </w:r>
      <w:r w:rsidR="00B93F83">
        <w:rPr>
          <w:rFonts w:ascii="Book Antiqua" w:hAnsi="Book Antiqua"/>
        </w:rPr>
        <w:t xml:space="preserve">in the current quarter </w:t>
      </w:r>
      <w:r w:rsidR="00CB4330">
        <w:rPr>
          <w:rFonts w:ascii="Book Antiqua" w:hAnsi="Book Antiqua"/>
        </w:rPr>
        <w:t xml:space="preserve">was </w:t>
      </w:r>
      <w:r w:rsidR="00DE2081">
        <w:rPr>
          <w:rFonts w:ascii="Book Antiqua" w:hAnsi="Book Antiqua"/>
        </w:rPr>
        <w:t>due to</w:t>
      </w:r>
      <w:r w:rsidR="00B93F83">
        <w:rPr>
          <w:rFonts w:ascii="Book Antiqua" w:hAnsi="Book Antiqua"/>
        </w:rPr>
        <w:t xml:space="preserve"> </w:t>
      </w:r>
      <w:r w:rsidR="00876597">
        <w:rPr>
          <w:rFonts w:ascii="Book Antiqua" w:hAnsi="Book Antiqua"/>
        </w:rPr>
        <w:t>higher</w:t>
      </w:r>
      <w:r w:rsidR="00B93F83">
        <w:rPr>
          <w:rFonts w:ascii="Book Antiqua" w:hAnsi="Book Antiqua"/>
        </w:rPr>
        <w:t xml:space="preserve"> sales </w:t>
      </w:r>
      <w:r w:rsidR="00B506C1">
        <w:rPr>
          <w:rFonts w:ascii="Book Antiqua" w:hAnsi="Book Antiqua"/>
        </w:rPr>
        <w:t>volume of</w:t>
      </w:r>
      <w:r w:rsidR="00B93F83">
        <w:rPr>
          <w:rFonts w:ascii="Book Antiqua" w:hAnsi="Book Antiqua"/>
        </w:rPr>
        <w:t xml:space="preserve"> </w:t>
      </w:r>
      <w:r w:rsidR="00B84F70">
        <w:rPr>
          <w:rFonts w:ascii="Book Antiqua" w:hAnsi="Book Antiqua"/>
        </w:rPr>
        <w:t>existing</w:t>
      </w:r>
      <w:r w:rsidR="00876597">
        <w:rPr>
          <w:rFonts w:ascii="Book Antiqua" w:hAnsi="Book Antiqua"/>
        </w:rPr>
        <w:t xml:space="preserve"> </w:t>
      </w:r>
      <w:r w:rsidR="00B93F83">
        <w:rPr>
          <w:rFonts w:ascii="Book Antiqua" w:hAnsi="Book Antiqua"/>
        </w:rPr>
        <w:t>products</w:t>
      </w:r>
      <w:r w:rsidR="00DE2081">
        <w:rPr>
          <w:rFonts w:ascii="Book Antiqua" w:hAnsi="Book Antiqua"/>
        </w:rPr>
        <w:t>.</w:t>
      </w:r>
      <w:r w:rsidR="001B3759">
        <w:rPr>
          <w:rFonts w:ascii="Book Antiqua" w:hAnsi="Book Antiqua"/>
        </w:rPr>
        <w:t xml:space="preserve"> </w:t>
      </w:r>
      <w:bookmarkEnd w:id="1"/>
      <w:bookmarkEnd w:id="2"/>
      <w:r w:rsidR="009D6504">
        <w:rPr>
          <w:rFonts w:ascii="Book Antiqua" w:hAnsi="Book Antiqua"/>
        </w:rPr>
        <w:t>T</w:t>
      </w:r>
      <w:r w:rsidR="00B70F89" w:rsidRPr="00A65D14">
        <w:rPr>
          <w:rFonts w:ascii="Book Antiqua" w:hAnsi="Book Antiqua"/>
        </w:rPr>
        <w:t xml:space="preserve">he group </w:t>
      </w:r>
      <w:r w:rsidRPr="00A65D14">
        <w:rPr>
          <w:rFonts w:ascii="Book Antiqua" w:hAnsi="Book Antiqua"/>
        </w:rPr>
        <w:t>posted</w:t>
      </w:r>
      <w:r w:rsidR="00B70F89" w:rsidRPr="00A65D14">
        <w:rPr>
          <w:rFonts w:ascii="Book Antiqua" w:hAnsi="Book Antiqua"/>
        </w:rPr>
        <w:t xml:space="preserve"> a net</w:t>
      </w:r>
      <w:r w:rsidR="001649B1">
        <w:rPr>
          <w:rFonts w:ascii="Book Antiqua" w:hAnsi="Book Antiqua"/>
        </w:rPr>
        <w:t xml:space="preserve"> </w:t>
      </w:r>
      <w:r w:rsidR="00283E04">
        <w:rPr>
          <w:rFonts w:ascii="Book Antiqua" w:hAnsi="Book Antiqua"/>
        </w:rPr>
        <w:t>profit</w:t>
      </w:r>
      <w:r w:rsidR="00B70F89" w:rsidRPr="00A65D14">
        <w:rPr>
          <w:rFonts w:ascii="Book Antiqua" w:hAnsi="Book Antiqua"/>
        </w:rPr>
        <w:t xml:space="preserve"> before tax</w:t>
      </w:r>
      <w:r w:rsidR="00007630" w:rsidRPr="00A65D14">
        <w:rPr>
          <w:rFonts w:ascii="Book Antiqua" w:hAnsi="Book Antiqua"/>
        </w:rPr>
        <w:t xml:space="preserve"> </w:t>
      </w:r>
      <w:r w:rsidR="0019310B" w:rsidRPr="00A65D14">
        <w:rPr>
          <w:rFonts w:ascii="Book Antiqua" w:hAnsi="Book Antiqua"/>
        </w:rPr>
        <w:t>o</w:t>
      </w:r>
      <w:r w:rsidR="00B70F89" w:rsidRPr="00A65D14">
        <w:rPr>
          <w:rFonts w:ascii="Book Antiqua" w:hAnsi="Book Antiqua"/>
        </w:rPr>
        <w:t>f</w:t>
      </w:r>
      <w:r w:rsidR="00113195" w:rsidRPr="00A65D14">
        <w:rPr>
          <w:rFonts w:ascii="Book Antiqua" w:hAnsi="Book Antiqua"/>
        </w:rPr>
        <w:t xml:space="preserve"> RM</w:t>
      </w:r>
      <w:r w:rsidR="00283E04">
        <w:rPr>
          <w:rFonts w:ascii="Book Antiqua" w:hAnsi="Book Antiqua"/>
        </w:rPr>
        <w:t>0.209</w:t>
      </w:r>
      <w:r w:rsidR="00876597">
        <w:rPr>
          <w:rFonts w:ascii="Book Antiqua" w:hAnsi="Book Antiqua"/>
        </w:rPr>
        <w:t xml:space="preserve"> </w:t>
      </w:r>
      <w:r w:rsidR="00113195" w:rsidRPr="00A65D14">
        <w:rPr>
          <w:rFonts w:ascii="Book Antiqua" w:hAnsi="Book Antiqua"/>
        </w:rPr>
        <w:t>million</w:t>
      </w:r>
      <w:r w:rsidR="00942DCF">
        <w:rPr>
          <w:rFonts w:ascii="Book Antiqua" w:hAnsi="Book Antiqua"/>
        </w:rPr>
        <w:t xml:space="preserve"> for the current quarter, </w:t>
      </w:r>
      <w:r w:rsidR="00113195" w:rsidRPr="00A65D14">
        <w:rPr>
          <w:rFonts w:ascii="Book Antiqua" w:hAnsi="Book Antiqua"/>
        </w:rPr>
        <w:t xml:space="preserve">compared to </w:t>
      </w:r>
      <w:r w:rsidR="001649B1">
        <w:rPr>
          <w:rFonts w:ascii="Book Antiqua" w:hAnsi="Book Antiqua"/>
        </w:rPr>
        <w:t xml:space="preserve">a </w:t>
      </w:r>
      <w:r w:rsidR="00007630" w:rsidRPr="00A65D14">
        <w:rPr>
          <w:rFonts w:ascii="Book Antiqua" w:hAnsi="Book Antiqua"/>
        </w:rPr>
        <w:t xml:space="preserve">net </w:t>
      </w:r>
      <w:r w:rsidR="00D44F6C">
        <w:rPr>
          <w:rFonts w:ascii="Book Antiqua" w:hAnsi="Book Antiqua"/>
        </w:rPr>
        <w:t>loss</w:t>
      </w:r>
      <w:r w:rsidR="00007630" w:rsidRPr="00A65D14">
        <w:rPr>
          <w:rFonts w:ascii="Book Antiqua" w:hAnsi="Book Antiqua"/>
        </w:rPr>
        <w:t xml:space="preserve"> before tax of </w:t>
      </w:r>
      <w:r w:rsidR="00113195" w:rsidRPr="00A65D14">
        <w:rPr>
          <w:rFonts w:ascii="Book Antiqua" w:hAnsi="Book Antiqua"/>
        </w:rPr>
        <w:t>RM</w:t>
      </w:r>
      <w:r w:rsidR="00D44F6C">
        <w:rPr>
          <w:rFonts w:ascii="Book Antiqua" w:hAnsi="Book Antiqua"/>
        </w:rPr>
        <w:t>1.</w:t>
      </w:r>
      <w:r w:rsidR="00283E04">
        <w:rPr>
          <w:rFonts w:ascii="Book Antiqua" w:hAnsi="Book Antiqua"/>
        </w:rPr>
        <w:t>023</w:t>
      </w:r>
      <w:r w:rsidR="002F6924">
        <w:rPr>
          <w:rFonts w:ascii="Book Antiqua" w:hAnsi="Book Antiqua"/>
        </w:rPr>
        <w:t xml:space="preserve"> </w:t>
      </w:r>
      <w:r w:rsidR="00113195" w:rsidRPr="00A65D14">
        <w:rPr>
          <w:rFonts w:ascii="Book Antiqua" w:hAnsi="Book Antiqua"/>
        </w:rPr>
        <w:t>milli</w:t>
      </w:r>
      <w:r w:rsidR="009F3CD5">
        <w:rPr>
          <w:rFonts w:ascii="Book Antiqua" w:hAnsi="Book Antiqua"/>
        </w:rPr>
        <w:t>on for</w:t>
      </w:r>
      <w:r w:rsidR="00A23368">
        <w:rPr>
          <w:rFonts w:ascii="Book Antiqua" w:hAnsi="Book Antiqua"/>
        </w:rPr>
        <w:t xml:space="preserve"> the corresponding</w:t>
      </w:r>
      <w:r w:rsidR="00942DCF">
        <w:rPr>
          <w:rFonts w:ascii="Book Antiqua" w:hAnsi="Book Antiqua"/>
        </w:rPr>
        <w:t xml:space="preserve"> quarter ended </w:t>
      </w:r>
      <w:r w:rsidR="00452C52">
        <w:rPr>
          <w:rFonts w:ascii="Book Antiqua" w:hAnsi="Book Antiqua"/>
        </w:rPr>
        <w:t>31</w:t>
      </w:r>
      <w:r w:rsidR="008471E9">
        <w:rPr>
          <w:rFonts w:ascii="Book Antiqua" w:hAnsi="Book Antiqua"/>
        </w:rPr>
        <w:t xml:space="preserve"> </w:t>
      </w:r>
      <w:r w:rsidR="00D44F6C">
        <w:rPr>
          <w:rFonts w:ascii="Book Antiqua" w:hAnsi="Book Antiqua"/>
        </w:rPr>
        <w:t>August</w:t>
      </w:r>
      <w:r w:rsidR="00942DCF">
        <w:rPr>
          <w:rFonts w:ascii="Book Antiqua" w:hAnsi="Book Antiqua"/>
        </w:rPr>
        <w:t xml:space="preserve"> 201</w:t>
      </w:r>
      <w:r w:rsidR="00876597">
        <w:rPr>
          <w:rFonts w:ascii="Book Antiqua" w:hAnsi="Book Antiqua"/>
        </w:rPr>
        <w:t>3</w:t>
      </w:r>
      <w:r w:rsidR="00142C59">
        <w:rPr>
          <w:rFonts w:ascii="Book Antiqua" w:hAnsi="Book Antiqua"/>
        </w:rPr>
        <w:t>.</w:t>
      </w:r>
      <w:r w:rsidR="001025BB">
        <w:rPr>
          <w:rFonts w:ascii="Book Antiqua" w:hAnsi="Book Antiqua"/>
        </w:rPr>
        <w:t xml:space="preserve"> The </w:t>
      </w:r>
      <w:r w:rsidR="00283E04">
        <w:rPr>
          <w:rFonts w:ascii="Book Antiqua" w:hAnsi="Book Antiqua"/>
        </w:rPr>
        <w:t>profit</w:t>
      </w:r>
      <w:r w:rsidR="00D44F6C">
        <w:rPr>
          <w:rFonts w:ascii="Book Antiqua" w:hAnsi="Book Antiqua"/>
        </w:rPr>
        <w:t xml:space="preserve"> is</w:t>
      </w:r>
      <w:r w:rsidR="009F1C57">
        <w:rPr>
          <w:rFonts w:ascii="Book Antiqua" w:hAnsi="Book Antiqua"/>
        </w:rPr>
        <w:t xml:space="preserve"> </w:t>
      </w:r>
      <w:r w:rsidR="009D6504">
        <w:rPr>
          <w:rFonts w:ascii="Book Antiqua" w:hAnsi="Book Antiqua"/>
        </w:rPr>
        <w:t>attributable to</w:t>
      </w:r>
      <w:r w:rsidR="00B84F70">
        <w:rPr>
          <w:rFonts w:ascii="Book Antiqua" w:hAnsi="Book Antiqua"/>
        </w:rPr>
        <w:t xml:space="preserve"> </w:t>
      </w:r>
      <w:r w:rsidR="00D44F6C">
        <w:rPr>
          <w:rFonts w:ascii="Book Antiqua" w:hAnsi="Book Antiqua"/>
        </w:rPr>
        <w:t xml:space="preserve">higher </w:t>
      </w:r>
      <w:r w:rsidR="00B506C1">
        <w:rPr>
          <w:rFonts w:ascii="Book Antiqua" w:hAnsi="Book Antiqua"/>
        </w:rPr>
        <w:t>sales volume.</w:t>
      </w:r>
      <w:r w:rsidR="009D6504">
        <w:rPr>
          <w:rFonts w:ascii="Book Antiqua" w:hAnsi="Book Antiqua"/>
        </w:rPr>
        <w:t xml:space="preserve"> </w:t>
      </w:r>
    </w:p>
    <w:p w:rsidR="001E1115" w:rsidRDefault="001E1115">
      <w:pPr>
        <w:pStyle w:val="BodyTextIndent"/>
        <w:ind w:left="1197" w:hanging="621"/>
        <w:jc w:val="both"/>
        <w:rPr>
          <w:rFonts w:ascii="Book Antiqua" w:hAnsi="Book Antiqua"/>
        </w:rPr>
      </w:pPr>
    </w:p>
    <w:p w:rsidR="00113195" w:rsidRDefault="008471E9">
      <w:pPr>
        <w:pStyle w:val="BodyTextIndent"/>
        <w:ind w:left="1197" w:hanging="621"/>
        <w:jc w:val="both"/>
        <w:rPr>
          <w:rFonts w:ascii="Book Antiqua" w:hAnsi="Book Antiqua"/>
          <w:b/>
          <w:bCs/>
        </w:rPr>
      </w:pPr>
      <w:r>
        <w:rPr>
          <w:rFonts w:ascii="Book Antiqua" w:hAnsi="Book Antiqua"/>
          <w:b/>
          <w:bCs/>
        </w:rPr>
        <w:t>2.2</w:t>
      </w:r>
      <w:r>
        <w:rPr>
          <w:rFonts w:ascii="Book Antiqua" w:hAnsi="Book Antiqua"/>
          <w:b/>
          <w:bCs/>
        </w:rPr>
        <w:tab/>
        <w:t>Material Changes in the Quarterly Results Compared to t</w:t>
      </w:r>
      <w:r w:rsidR="00113195">
        <w:rPr>
          <w:rFonts w:ascii="Book Antiqua" w:hAnsi="Book Antiqua"/>
          <w:b/>
          <w:bCs/>
        </w:rPr>
        <w:t>he Immediate Preceding Quarter's Results</w:t>
      </w:r>
    </w:p>
    <w:p w:rsidR="00113195" w:rsidRDefault="00113195">
      <w:pPr>
        <w:pStyle w:val="BodyTextIndent"/>
        <w:ind w:left="1197" w:hanging="621"/>
        <w:jc w:val="both"/>
        <w:rPr>
          <w:rFonts w:ascii="Book Antiqua" w:hAnsi="Book Antiqua"/>
          <w:b/>
          <w:bCs/>
        </w:rPr>
      </w:pPr>
      <w:r>
        <w:rPr>
          <w:rFonts w:ascii="Book Antiqua" w:hAnsi="Book Antiqua"/>
          <w:b/>
          <w:bCs/>
        </w:rPr>
        <w:tab/>
      </w:r>
    </w:p>
    <w:p w:rsidR="005E25C4" w:rsidRPr="00A65D14" w:rsidRDefault="000A7BFC" w:rsidP="005E25C4">
      <w:pPr>
        <w:pStyle w:val="BodyTextIndent"/>
        <w:ind w:left="1197"/>
        <w:jc w:val="both"/>
        <w:rPr>
          <w:rFonts w:ascii="Book Antiqua" w:hAnsi="Book Antiqua"/>
        </w:rPr>
      </w:pPr>
      <w:r w:rsidRPr="00A65D14">
        <w:rPr>
          <w:rFonts w:ascii="Book Antiqua" w:hAnsi="Book Antiqua"/>
        </w:rPr>
        <w:t>The g</w:t>
      </w:r>
      <w:r w:rsidR="00305F4C" w:rsidRPr="00A65D14">
        <w:rPr>
          <w:rFonts w:ascii="Book Antiqua" w:hAnsi="Book Antiqua"/>
        </w:rPr>
        <w:t xml:space="preserve">roup posted </w:t>
      </w:r>
      <w:r w:rsidR="00D02722" w:rsidRPr="00A65D14">
        <w:rPr>
          <w:rFonts w:ascii="Book Antiqua" w:hAnsi="Book Antiqua"/>
        </w:rPr>
        <w:t>revenue</w:t>
      </w:r>
      <w:r w:rsidR="00305F4C" w:rsidRPr="00A65D14">
        <w:rPr>
          <w:rFonts w:ascii="Book Antiqua" w:hAnsi="Book Antiqua"/>
        </w:rPr>
        <w:t xml:space="preserve"> of</w:t>
      </w:r>
      <w:r w:rsidR="00113195" w:rsidRPr="00A65D14">
        <w:rPr>
          <w:rFonts w:ascii="Book Antiqua" w:hAnsi="Book Antiqua"/>
        </w:rPr>
        <w:t xml:space="preserve"> RM</w:t>
      </w:r>
      <w:r w:rsidR="00283E04">
        <w:rPr>
          <w:rFonts w:ascii="Book Antiqua" w:hAnsi="Book Antiqua"/>
        </w:rPr>
        <w:t>5.117</w:t>
      </w:r>
      <w:r w:rsidR="002F6924">
        <w:rPr>
          <w:rFonts w:ascii="Book Antiqua" w:hAnsi="Book Antiqua"/>
        </w:rPr>
        <w:t xml:space="preserve"> </w:t>
      </w:r>
      <w:r w:rsidR="00113195" w:rsidRPr="00A65D14">
        <w:rPr>
          <w:rFonts w:ascii="Book Antiqua" w:hAnsi="Book Antiqua"/>
        </w:rPr>
        <w:t xml:space="preserve">million </w:t>
      </w:r>
      <w:r w:rsidR="00305F4C" w:rsidRPr="00A65D14">
        <w:rPr>
          <w:rFonts w:ascii="Book Antiqua" w:hAnsi="Book Antiqua"/>
        </w:rPr>
        <w:t>against</w:t>
      </w:r>
      <w:r w:rsidR="00113195" w:rsidRPr="00A65D14">
        <w:rPr>
          <w:rFonts w:ascii="Book Antiqua" w:hAnsi="Book Antiqua"/>
        </w:rPr>
        <w:t xml:space="preserve"> RM</w:t>
      </w:r>
      <w:r w:rsidR="00283E04">
        <w:rPr>
          <w:rFonts w:ascii="Book Antiqua" w:hAnsi="Book Antiqua"/>
        </w:rPr>
        <w:t>4.480</w:t>
      </w:r>
      <w:r w:rsidR="002F6924">
        <w:rPr>
          <w:rFonts w:ascii="Book Antiqua" w:hAnsi="Book Antiqua"/>
        </w:rPr>
        <w:t xml:space="preserve"> </w:t>
      </w:r>
      <w:r w:rsidR="00113195" w:rsidRPr="00A65D14">
        <w:rPr>
          <w:rFonts w:ascii="Book Antiqua" w:hAnsi="Book Antiqua"/>
        </w:rPr>
        <w:t>million</w:t>
      </w:r>
      <w:r w:rsidR="000F6DF2" w:rsidRPr="00A65D14">
        <w:rPr>
          <w:rFonts w:ascii="Book Antiqua" w:hAnsi="Book Antiqua"/>
        </w:rPr>
        <w:t xml:space="preserve"> in the preceding quarter</w:t>
      </w:r>
      <w:r w:rsidR="00B506C1">
        <w:rPr>
          <w:rFonts w:ascii="Book Antiqua" w:hAnsi="Book Antiqua"/>
        </w:rPr>
        <w:t>.</w:t>
      </w:r>
      <w:r w:rsidR="00745E39">
        <w:rPr>
          <w:rFonts w:ascii="Book Antiqua" w:hAnsi="Book Antiqua"/>
        </w:rPr>
        <w:t xml:space="preserve"> </w:t>
      </w:r>
      <w:r w:rsidR="00D44F6C">
        <w:rPr>
          <w:rFonts w:ascii="Book Antiqua" w:hAnsi="Book Antiqua"/>
        </w:rPr>
        <w:t>T</w:t>
      </w:r>
      <w:r w:rsidR="00113195" w:rsidRPr="00A65D14">
        <w:rPr>
          <w:rFonts w:ascii="Book Antiqua" w:hAnsi="Book Antiqua"/>
        </w:rPr>
        <w:t xml:space="preserve">he </w:t>
      </w:r>
      <w:r w:rsidR="000F6DF2" w:rsidRPr="00A65D14">
        <w:rPr>
          <w:rFonts w:ascii="Book Antiqua" w:hAnsi="Book Antiqua"/>
        </w:rPr>
        <w:t>group</w:t>
      </w:r>
      <w:r w:rsidR="004F0994" w:rsidRPr="00A65D14">
        <w:rPr>
          <w:rFonts w:ascii="Book Antiqua" w:hAnsi="Book Antiqua"/>
        </w:rPr>
        <w:t xml:space="preserve"> </w:t>
      </w:r>
      <w:r w:rsidR="000F6DF2" w:rsidRPr="00A65D14">
        <w:rPr>
          <w:rFonts w:ascii="Book Antiqua" w:hAnsi="Book Antiqua"/>
        </w:rPr>
        <w:t xml:space="preserve">posted a pre-tax </w:t>
      </w:r>
      <w:r w:rsidR="00283E04">
        <w:rPr>
          <w:rFonts w:ascii="Book Antiqua" w:hAnsi="Book Antiqua"/>
        </w:rPr>
        <w:t>profit</w:t>
      </w:r>
      <w:r w:rsidR="000F6DF2" w:rsidRPr="00A65D14">
        <w:rPr>
          <w:rFonts w:ascii="Book Antiqua" w:hAnsi="Book Antiqua"/>
        </w:rPr>
        <w:t xml:space="preserve"> of RM</w:t>
      </w:r>
      <w:r w:rsidR="00B93228">
        <w:rPr>
          <w:rFonts w:ascii="Book Antiqua" w:hAnsi="Book Antiqua"/>
        </w:rPr>
        <w:t>0</w:t>
      </w:r>
      <w:r w:rsidR="000F6DF2" w:rsidRPr="00A65D14">
        <w:rPr>
          <w:rFonts w:ascii="Book Antiqua" w:hAnsi="Book Antiqua"/>
        </w:rPr>
        <w:t>.</w:t>
      </w:r>
      <w:r w:rsidR="00283E04">
        <w:rPr>
          <w:rFonts w:ascii="Book Antiqua" w:hAnsi="Book Antiqua"/>
        </w:rPr>
        <w:t>209</w:t>
      </w:r>
      <w:r w:rsidR="000F6DF2" w:rsidRPr="00A65D14">
        <w:rPr>
          <w:rFonts w:ascii="Book Antiqua" w:hAnsi="Book Antiqua"/>
        </w:rPr>
        <w:t xml:space="preserve"> million </w:t>
      </w:r>
      <w:r w:rsidR="00833368">
        <w:rPr>
          <w:rFonts w:ascii="Book Antiqua" w:hAnsi="Book Antiqua"/>
        </w:rPr>
        <w:t>c</w:t>
      </w:r>
      <w:r w:rsidR="000F6DF2" w:rsidRPr="00A65D14">
        <w:rPr>
          <w:rFonts w:ascii="Book Antiqua" w:hAnsi="Book Antiqua"/>
        </w:rPr>
        <w:t xml:space="preserve">ompared with </w:t>
      </w:r>
      <w:r w:rsidR="00EE2F80" w:rsidRPr="00A65D14">
        <w:rPr>
          <w:rFonts w:ascii="Book Antiqua" w:hAnsi="Book Antiqua"/>
        </w:rPr>
        <w:t xml:space="preserve">preceding quarter </w:t>
      </w:r>
      <w:r w:rsidR="000F6DF2" w:rsidRPr="00A65D14">
        <w:rPr>
          <w:rFonts w:ascii="Book Antiqua" w:hAnsi="Book Antiqua"/>
        </w:rPr>
        <w:t>pre-tax loss of RM</w:t>
      </w:r>
      <w:r w:rsidR="00D44F6C">
        <w:rPr>
          <w:rFonts w:ascii="Book Antiqua" w:hAnsi="Book Antiqua"/>
        </w:rPr>
        <w:t>0.64</w:t>
      </w:r>
      <w:r w:rsidR="00283E04">
        <w:rPr>
          <w:rFonts w:ascii="Book Antiqua" w:hAnsi="Book Antiqua"/>
        </w:rPr>
        <w:t>8</w:t>
      </w:r>
      <w:r w:rsidR="000F6DF2" w:rsidRPr="00A65D14">
        <w:rPr>
          <w:rFonts w:ascii="Book Antiqua" w:hAnsi="Book Antiqua"/>
        </w:rPr>
        <w:t xml:space="preserve"> million</w:t>
      </w:r>
      <w:r w:rsidR="00DC6465">
        <w:rPr>
          <w:rFonts w:ascii="Book Antiqua" w:hAnsi="Book Antiqua"/>
        </w:rPr>
        <w:t>.</w:t>
      </w:r>
      <w:r w:rsidR="000614DE">
        <w:rPr>
          <w:rFonts w:ascii="Book Antiqua" w:hAnsi="Book Antiqua"/>
        </w:rPr>
        <w:t xml:space="preserve"> </w:t>
      </w:r>
    </w:p>
    <w:p w:rsidR="001913FE" w:rsidRDefault="001913FE" w:rsidP="001913FE">
      <w:pPr>
        <w:pStyle w:val="BodyTextIndent"/>
        <w:ind w:left="1197"/>
        <w:jc w:val="both"/>
        <w:rPr>
          <w:rFonts w:ascii="Book Antiqua" w:hAnsi="Book Antiqua"/>
        </w:rPr>
      </w:pPr>
    </w:p>
    <w:p w:rsidR="006F0B68" w:rsidRDefault="00385D1A" w:rsidP="00385D1A">
      <w:pPr>
        <w:pStyle w:val="BodyTextIndent"/>
        <w:numPr>
          <w:ilvl w:val="1"/>
          <w:numId w:val="28"/>
        </w:numPr>
        <w:rPr>
          <w:rFonts w:ascii="Book Antiqua" w:hAnsi="Book Antiqua"/>
          <w:b/>
          <w:bCs/>
        </w:rPr>
      </w:pPr>
      <w:r>
        <w:rPr>
          <w:rFonts w:ascii="Book Antiqua" w:hAnsi="Book Antiqua"/>
          <w:b/>
          <w:bCs/>
        </w:rPr>
        <w:t>Prospect</w:t>
      </w:r>
      <w:r w:rsidR="008471E9">
        <w:rPr>
          <w:rFonts w:ascii="Book Antiqua" w:hAnsi="Book Antiqua"/>
          <w:b/>
          <w:bCs/>
        </w:rPr>
        <w:t xml:space="preserve"> f</w:t>
      </w:r>
      <w:r w:rsidR="00B759C9">
        <w:rPr>
          <w:rFonts w:ascii="Book Antiqua" w:hAnsi="Book Antiqua"/>
          <w:b/>
          <w:bCs/>
        </w:rPr>
        <w:t xml:space="preserve">or </w:t>
      </w:r>
      <w:r w:rsidR="008471E9">
        <w:rPr>
          <w:rFonts w:ascii="Book Antiqua" w:hAnsi="Book Antiqua"/>
          <w:b/>
          <w:bCs/>
        </w:rPr>
        <w:t xml:space="preserve">the </w:t>
      </w:r>
      <w:r w:rsidR="00B759C9">
        <w:rPr>
          <w:rFonts w:ascii="Book Antiqua" w:hAnsi="Book Antiqua"/>
          <w:b/>
          <w:bCs/>
        </w:rPr>
        <w:t>Ne</w:t>
      </w:r>
      <w:r w:rsidR="009932D1">
        <w:rPr>
          <w:rFonts w:ascii="Book Antiqua" w:hAnsi="Book Antiqua"/>
          <w:b/>
          <w:bCs/>
        </w:rPr>
        <w:t xml:space="preserve">xt </w:t>
      </w:r>
      <w:r w:rsidR="00283E04">
        <w:rPr>
          <w:rFonts w:ascii="Book Antiqua" w:hAnsi="Book Antiqua"/>
          <w:b/>
          <w:bCs/>
        </w:rPr>
        <w:t>Quarter</w:t>
      </w:r>
    </w:p>
    <w:p w:rsidR="00113195" w:rsidRPr="00A65D14" w:rsidRDefault="00113195">
      <w:pPr>
        <w:pStyle w:val="BodyTextIndent"/>
        <w:ind w:left="1197" w:hanging="621"/>
        <w:jc w:val="both"/>
        <w:rPr>
          <w:rFonts w:ascii="Book Antiqua" w:hAnsi="Book Antiqua"/>
          <w:b/>
          <w:bCs/>
        </w:rPr>
      </w:pPr>
    </w:p>
    <w:p w:rsidR="00113195" w:rsidRDefault="00AD3C37" w:rsidP="00BC7540">
      <w:pPr>
        <w:pStyle w:val="BodyTextIndent"/>
        <w:ind w:left="1197"/>
        <w:jc w:val="both"/>
        <w:rPr>
          <w:rFonts w:ascii="Book Antiqua" w:hAnsi="Book Antiqua"/>
        </w:rPr>
      </w:pPr>
      <w:r>
        <w:rPr>
          <w:rFonts w:ascii="Book Antiqua" w:hAnsi="Book Antiqua"/>
        </w:rPr>
        <w:t xml:space="preserve">The group </w:t>
      </w:r>
      <w:r w:rsidR="00C401C8">
        <w:rPr>
          <w:rFonts w:ascii="Book Antiqua" w:hAnsi="Book Antiqua"/>
        </w:rPr>
        <w:t xml:space="preserve">will </w:t>
      </w:r>
      <w:r w:rsidR="00B03F99">
        <w:rPr>
          <w:rFonts w:ascii="Book Antiqua" w:hAnsi="Book Antiqua"/>
        </w:rPr>
        <w:t>continue to focus</w:t>
      </w:r>
      <w:r>
        <w:rPr>
          <w:rFonts w:ascii="Book Antiqua" w:hAnsi="Book Antiqua"/>
        </w:rPr>
        <w:t xml:space="preserve"> </w:t>
      </w:r>
      <w:r w:rsidR="00B03F99">
        <w:rPr>
          <w:rFonts w:ascii="Book Antiqua" w:hAnsi="Book Antiqua"/>
        </w:rPr>
        <w:t>on t</w:t>
      </w:r>
      <w:r w:rsidR="009A1547">
        <w:rPr>
          <w:rFonts w:ascii="Book Antiqua" w:hAnsi="Book Antiqua"/>
        </w:rPr>
        <w:t>imber</w:t>
      </w:r>
      <w:r w:rsidR="00B03F99">
        <w:rPr>
          <w:rFonts w:ascii="Book Antiqua" w:hAnsi="Book Antiqua"/>
        </w:rPr>
        <w:t xml:space="preserve"> processing</w:t>
      </w:r>
      <w:r w:rsidR="00B506C1">
        <w:rPr>
          <w:rFonts w:ascii="Book Antiqua" w:hAnsi="Book Antiqua"/>
        </w:rPr>
        <w:t xml:space="preserve"> and </w:t>
      </w:r>
      <w:proofErr w:type="spellStart"/>
      <w:r w:rsidR="00B506C1">
        <w:rPr>
          <w:rFonts w:ascii="Book Antiqua" w:hAnsi="Book Antiqua"/>
        </w:rPr>
        <w:t>moulded</w:t>
      </w:r>
      <w:proofErr w:type="spellEnd"/>
      <w:r w:rsidR="00B506C1">
        <w:rPr>
          <w:rFonts w:ascii="Book Antiqua" w:hAnsi="Book Antiqua"/>
        </w:rPr>
        <w:t xml:space="preserve"> products</w:t>
      </w:r>
      <w:r>
        <w:rPr>
          <w:rFonts w:ascii="Book Antiqua" w:hAnsi="Book Antiqua"/>
        </w:rPr>
        <w:t xml:space="preserve"> </w:t>
      </w:r>
      <w:r w:rsidR="00AF086C">
        <w:rPr>
          <w:rFonts w:ascii="Book Antiqua" w:hAnsi="Book Antiqua"/>
        </w:rPr>
        <w:t xml:space="preserve">and will increase </w:t>
      </w:r>
      <w:r w:rsidR="00B03F99">
        <w:rPr>
          <w:rFonts w:ascii="Book Antiqua" w:hAnsi="Book Antiqua"/>
        </w:rPr>
        <w:t xml:space="preserve">its processing capabilities </w:t>
      </w:r>
      <w:r w:rsidR="00B84F70">
        <w:rPr>
          <w:rFonts w:ascii="Book Antiqua" w:hAnsi="Book Antiqua"/>
        </w:rPr>
        <w:t>as</w:t>
      </w:r>
      <w:r w:rsidR="003472D9">
        <w:rPr>
          <w:rFonts w:ascii="Book Antiqua" w:hAnsi="Book Antiqua"/>
        </w:rPr>
        <w:t xml:space="preserve"> </w:t>
      </w:r>
      <w:r w:rsidR="007031E9">
        <w:rPr>
          <w:rFonts w:ascii="Book Antiqua" w:hAnsi="Book Antiqua"/>
        </w:rPr>
        <w:t xml:space="preserve">there is </w:t>
      </w:r>
      <w:r w:rsidR="00B84F70">
        <w:rPr>
          <w:rFonts w:ascii="Book Antiqua" w:hAnsi="Book Antiqua"/>
        </w:rPr>
        <w:t>strengthening</w:t>
      </w:r>
      <w:r w:rsidR="007031E9">
        <w:rPr>
          <w:rFonts w:ascii="Book Antiqua" w:hAnsi="Book Antiqua"/>
        </w:rPr>
        <w:t xml:space="preserve"> </w:t>
      </w:r>
      <w:r w:rsidR="00B03F99">
        <w:rPr>
          <w:rFonts w:ascii="Book Antiqua" w:hAnsi="Book Antiqua"/>
        </w:rPr>
        <w:t xml:space="preserve">demand </w:t>
      </w:r>
      <w:r w:rsidR="008E5F4B">
        <w:rPr>
          <w:rFonts w:ascii="Book Antiqua" w:hAnsi="Book Antiqua"/>
        </w:rPr>
        <w:t xml:space="preserve">for </w:t>
      </w:r>
      <w:r w:rsidR="00B506C1">
        <w:rPr>
          <w:rFonts w:ascii="Book Antiqua" w:hAnsi="Book Antiqua"/>
        </w:rPr>
        <w:t>its</w:t>
      </w:r>
      <w:r w:rsidR="008E5F4B">
        <w:rPr>
          <w:rFonts w:ascii="Book Antiqua" w:hAnsi="Book Antiqua"/>
        </w:rPr>
        <w:t xml:space="preserve"> products</w:t>
      </w:r>
      <w:r w:rsidR="00B03F99">
        <w:rPr>
          <w:rFonts w:ascii="Book Antiqua" w:hAnsi="Book Antiqua"/>
        </w:rPr>
        <w:t xml:space="preserve">. </w:t>
      </w:r>
      <w:r w:rsidR="00B84F70">
        <w:rPr>
          <w:rFonts w:ascii="Book Antiqua" w:hAnsi="Book Antiqua"/>
        </w:rPr>
        <w:t>Ba</w:t>
      </w:r>
      <w:r w:rsidR="00CF3537">
        <w:rPr>
          <w:rFonts w:ascii="Book Antiqua" w:hAnsi="Book Antiqua"/>
        </w:rPr>
        <w:t>r</w:t>
      </w:r>
      <w:r w:rsidR="00B84F70">
        <w:rPr>
          <w:rFonts w:ascii="Book Antiqua" w:hAnsi="Book Antiqua"/>
        </w:rPr>
        <w:t xml:space="preserve">ring unforeseen circumstances, the </w:t>
      </w:r>
      <w:r w:rsidR="00CF3537">
        <w:rPr>
          <w:rFonts w:ascii="Book Antiqua" w:hAnsi="Book Antiqua"/>
        </w:rPr>
        <w:t>financial performance of the group will be satisfactory in th</w:t>
      </w:r>
      <w:r w:rsidR="00283E04">
        <w:rPr>
          <w:rFonts w:ascii="Book Antiqua" w:hAnsi="Book Antiqua"/>
        </w:rPr>
        <w:t>is</w:t>
      </w:r>
      <w:r w:rsidR="00CF3537">
        <w:rPr>
          <w:rFonts w:ascii="Book Antiqua" w:hAnsi="Book Antiqua"/>
        </w:rPr>
        <w:t xml:space="preserve"> </w:t>
      </w:r>
      <w:r w:rsidR="009932D1">
        <w:rPr>
          <w:rFonts w:ascii="Book Antiqua" w:hAnsi="Book Antiqua"/>
        </w:rPr>
        <w:t>financial year</w:t>
      </w:r>
      <w:r w:rsidR="00CF3537">
        <w:rPr>
          <w:rFonts w:ascii="Book Antiqua" w:hAnsi="Book Antiqua"/>
        </w:rPr>
        <w:t>.</w:t>
      </w:r>
    </w:p>
    <w:p w:rsidR="00E411EE" w:rsidRDefault="00E411EE">
      <w:pPr>
        <w:pStyle w:val="BodyTextIndent"/>
        <w:ind w:left="1197" w:hanging="621"/>
        <w:jc w:val="both"/>
      </w:pPr>
    </w:p>
    <w:p w:rsidR="00113195" w:rsidRDefault="008471E9">
      <w:pPr>
        <w:pStyle w:val="BodyTextIndent"/>
        <w:tabs>
          <w:tab w:val="left" w:pos="1197"/>
        </w:tabs>
        <w:ind w:left="1197" w:hanging="621"/>
        <w:rPr>
          <w:rFonts w:ascii="Book Antiqua" w:hAnsi="Book Antiqua"/>
          <w:b/>
          <w:bCs/>
        </w:rPr>
      </w:pPr>
      <w:r>
        <w:rPr>
          <w:rFonts w:ascii="Book Antiqua" w:hAnsi="Book Antiqua"/>
          <w:b/>
          <w:bCs/>
        </w:rPr>
        <w:t>2.4</w:t>
      </w:r>
      <w:r>
        <w:rPr>
          <w:rFonts w:ascii="Book Antiqua" w:hAnsi="Book Antiqua"/>
          <w:b/>
          <w:bCs/>
        </w:rPr>
        <w:tab/>
        <w:t>Variance of Actual Profit f</w:t>
      </w:r>
      <w:r w:rsidR="00113195">
        <w:rPr>
          <w:rFonts w:ascii="Book Antiqua" w:hAnsi="Book Antiqua"/>
          <w:b/>
          <w:bCs/>
        </w:rPr>
        <w:t>rom Forecast Profit / Profit Guarantee</w:t>
      </w:r>
    </w:p>
    <w:p w:rsidR="00113195" w:rsidRDefault="00113195">
      <w:pPr>
        <w:pStyle w:val="BodyTextIndent"/>
        <w:tabs>
          <w:tab w:val="left" w:pos="1197"/>
        </w:tabs>
        <w:ind w:left="1197" w:hanging="621"/>
        <w:jc w:val="both"/>
        <w:rPr>
          <w:rFonts w:ascii="Book Antiqua" w:hAnsi="Book Antiqua"/>
          <w:b/>
          <w:bCs/>
        </w:rPr>
      </w:pPr>
      <w:r>
        <w:rPr>
          <w:rFonts w:ascii="Book Antiqua" w:hAnsi="Book Antiqua"/>
          <w:b/>
          <w:bCs/>
        </w:rPr>
        <w:tab/>
      </w:r>
    </w:p>
    <w:p w:rsidR="00113195" w:rsidRDefault="00113195">
      <w:pPr>
        <w:pStyle w:val="BodyTextIndent"/>
        <w:tabs>
          <w:tab w:val="left" w:pos="1197"/>
        </w:tabs>
        <w:ind w:left="1197" w:hanging="621"/>
        <w:jc w:val="both"/>
        <w:rPr>
          <w:rFonts w:ascii="Book Antiqua" w:hAnsi="Book Antiqua"/>
        </w:rPr>
      </w:pPr>
      <w:r>
        <w:rPr>
          <w:rFonts w:ascii="Book Antiqua" w:hAnsi="Book Antiqua"/>
          <w:b/>
          <w:bCs/>
        </w:rPr>
        <w:tab/>
      </w:r>
      <w:r>
        <w:rPr>
          <w:rFonts w:ascii="Book Antiqua" w:hAnsi="Book Antiqua"/>
        </w:rPr>
        <w:t>The disclosure requirements for explanatory notes on the variation of actual profit after tax and shortfall in profit guarantee are not applicable.</w:t>
      </w:r>
    </w:p>
    <w:p w:rsidR="00113195" w:rsidRDefault="00113195">
      <w:pPr>
        <w:pStyle w:val="BodyTextIndent"/>
        <w:tabs>
          <w:tab w:val="left" w:pos="1197"/>
        </w:tabs>
        <w:ind w:left="1197" w:hanging="621"/>
        <w:jc w:val="both"/>
        <w:rPr>
          <w:rFonts w:ascii="Book Antiqua" w:hAnsi="Book Antiqua"/>
        </w:rPr>
      </w:pPr>
    </w:p>
    <w:p w:rsidR="00113195" w:rsidRDefault="00113195">
      <w:pPr>
        <w:pStyle w:val="BodyTextIndent"/>
        <w:ind w:left="1197" w:hanging="621"/>
        <w:rPr>
          <w:rFonts w:ascii="Book Antiqua" w:hAnsi="Book Antiqua"/>
          <w:b/>
          <w:bCs/>
        </w:rPr>
      </w:pPr>
      <w:r>
        <w:rPr>
          <w:rFonts w:ascii="Book Antiqua" w:hAnsi="Book Antiqua"/>
          <w:b/>
          <w:bCs/>
        </w:rPr>
        <w:t>2.5</w:t>
      </w:r>
      <w:r>
        <w:rPr>
          <w:rFonts w:ascii="Book Antiqua" w:hAnsi="Book Antiqua"/>
          <w:b/>
          <w:bCs/>
        </w:rPr>
        <w:tab/>
        <w:t>Taxation</w:t>
      </w:r>
    </w:p>
    <w:p w:rsidR="00113195" w:rsidRDefault="00113195">
      <w:pPr>
        <w:pStyle w:val="BodyTextIndent"/>
        <w:ind w:left="1197" w:hanging="621"/>
        <w:jc w:val="both"/>
        <w:rPr>
          <w:rFonts w:ascii="Book Antiqua" w:hAnsi="Book Antiqua"/>
        </w:rPr>
      </w:pPr>
      <w:r>
        <w:rPr>
          <w:rFonts w:ascii="Book Antiqua" w:hAnsi="Book Antiqua"/>
        </w:rPr>
        <w:tab/>
      </w:r>
    </w:p>
    <w:p w:rsidR="00113195" w:rsidRDefault="00720304">
      <w:pPr>
        <w:pStyle w:val="BodyTextIndent"/>
        <w:ind w:left="1197"/>
        <w:jc w:val="both"/>
        <w:rPr>
          <w:rFonts w:ascii="Book Antiqua" w:hAnsi="Book Antiqua"/>
        </w:rPr>
      </w:pPr>
      <w:r>
        <w:rPr>
          <w:rFonts w:ascii="Book Antiqua" w:hAnsi="Book Antiqua"/>
        </w:rPr>
        <w:t xml:space="preserve">No taxation </w:t>
      </w:r>
      <w:r w:rsidR="00D81CF8">
        <w:rPr>
          <w:rFonts w:ascii="Book Antiqua" w:hAnsi="Book Antiqua"/>
        </w:rPr>
        <w:t>was</w:t>
      </w:r>
      <w:r>
        <w:rPr>
          <w:rFonts w:ascii="Book Antiqua" w:hAnsi="Book Antiqua"/>
        </w:rPr>
        <w:t xml:space="preserve"> provided for the period as </w:t>
      </w:r>
      <w:r w:rsidR="00F82C37">
        <w:rPr>
          <w:rFonts w:ascii="Book Antiqua" w:hAnsi="Book Antiqua"/>
        </w:rPr>
        <w:t>t</w:t>
      </w:r>
      <w:r w:rsidR="000A7BFC">
        <w:rPr>
          <w:rFonts w:ascii="Book Antiqua" w:hAnsi="Book Antiqua"/>
        </w:rPr>
        <w:t xml:space="preserve">he subsidiaries have </w:t>
      </w:r>
      <w:r w:rsidR="00D81CF8">
        <w:rPr>
          <w:rFonts w:ascii="Book Antiqua" w:hAnsi="Book Antiqua"/>
        </w:rPr>
        <w:t xml:space="preserve">available </w:t>
      </w:r>
      <w:r w:rsidR="000A7BFC">
        <w:rPr>
          <w:rFonts w:ascii="Book Antiqua" w:hAnsi="Book Antiqua"/>
        </w:rPr>
        <w:t>sufficient</w:t>
      </w:r>
      <w:r w:rsidR="006C15B8">
        <w:rPr>
          <w:rFonts w:ascii="Book Antiqua" w:hAnsi="Book Antiqua"/>
        </w:rPr>
        <w:t xml:space="preserve"> </w:t>
      </w:r>
      <w:r w:rsidR="000A7BFC">
        <w:rPr>
          <w:rFonts w:ascii="Book Antiqua" w:hAnsi="Book Antiqua"/>
        </w:rPr>
        <w:t xml:space="preserve">unutilized tax losses, unabsorbed capital allowances &amp; reinvestment allowances to set off against </w:t>
      </w:r>
      <w:r w:rsidR="00D81CF8">
        <w:rPr>
          <w:rFonts w:ascii="Book Antiqua" w:hAnsi="Book Antiqua"/>
        </w:rPr>
        <w:t>any taxable profit</w:t>
      </w:r>
      <w:r w:rsidR="000A7BFC">
        <w:rPr>
          <w:rFonts w:ascii="Book Antiqua" w:hAnsi="Book Antiqua"/>
        </w:rPr>
        <w:t>.</w:t>
      </w:r>
    </w:p>
    <w:p w:rsidR="00113195" w:rsidRDefault="00113195">
      <w:pPr>
        <w:pStyle w:val="BodyTextIndent"/>
        <w:ind w:left="1197" w:hanging="621"/>
        <w:rPr>
          <w:rFonts w:ascii="Book Antiqua" w:hAnsi="Book Antiqua"/>
        </w:rPr>
      </w:pPr>
    </w:p>
    <w:p w:rsidR="00113195" w:rsidRDefault="00113195">
      <w:pPr>
        <w:pStyle w:val="BodyTextIndent"/>
        <w:ind w:left="1197" w:hanging="621"/>
        <w:rPr>
          <w:rFonts w:ascii="Book Antiqua" w:hAnsi="Book Antiqua"/>
          <w:b/>
          <w:bCs/>
        </w:rPr>
      </w:pPr>
      <w:r>
        <w:rPr>
          <w:rFonts w:ascii="Book Antiqua" w:hAnsi="Book Antiqua"/>
          <w:b/>
          <w:bCs/>
        </w:rPr>
        <w:t>2.6</w:t>
      </w:r>
      <w:r>
        <w:rPr>
          <w:rFonts w:ascii="Book Antiqua" w:hAnsi="Book Antiqua"/>
          <w:b/>
          <w:bCs/>
        </w:rPr>
        <w:tab/>
      </w:r>
      <w:smartTag w:uri="urn:schemas-microsoft-com:office:smarttags" w:element="place">
        <w:smartTag w:uri="urn:schemas-microsoft-com:office:smarttags" w:element="City">
          <w:r>
            <w:rPr>
              <w:rFonts w:ascii="Book Antiqua" w:hAnsi="Book Antiqua"/>
              <w:b/>
              <w:bCs/>
            </w:rPr>
            <w:t>Sale</w:t>
          </w:r>
        </w:smartTag>
      </w:smartTag>
      <w:r w:rsidR="008471E9">
        <w:rPr>
          <w:rFonts w:ascii="Book Antiqua" w:hAnsi="Book Antiqua"/>
          <w:b/>
          <w:bCs/>
        </w:rPr>
        <w:t xml:space="preserve"> of Unquoted Investment a</w:t>
      </w:r>
      <w:r>
        <w:rPr>
          <w:rFonts w:ascii="Book Antiqua" w:hAnsi="Book Antiqua"/>
          <w:b/>
          <w:bCs/>
        </w:rPr>
        <w:t>nd/</w:t>
      </w:r>
      <w:r w:rsidR="008471E9">
        <w:rPr>
          <w:rFonts w:ascii="Book Antiqua" w:hAnsi="Book Antiqua"/>
          <w:b/>
          <w:bCs/>
        </w:rPr>
        <w:t>o</w:t>
      </w:r>
      <w:r>
        <w:rPr>
          <w:rFonts w:ascii="Book Antiqua" w:hAnsi="Book Antiqua"/>
          <w:b/>
          <w:bCs/>
        </w:rPr>
        <w:t>r Properties.</w:t>
      </w:r>
    </w:p>
    <w:p w:rsidR="00113195" w:rsidRDefault="00113195">
      <w:pPr>
        <w:pStyle w:val="BodyTextIndent"/>
        <w:ind w:left="1197" w:hanging="621"/>
        <w:jc w:val="both"/>
        <w:rPr>
          <w:rFonts w:ascii="Book Antiqua" w:hAnsi="Book Antiqua"/>
        </w:rPr>
      </w:pPr>
      <w:r>
        <w:rPr>
          <w:rFonts w:ascii="Book Antiqua" w:hAnsi="Book Antiqua"/>
        </w:rPr>
        <w:tab/>
      </w:r>
    </w:p>
    <w:p w:rsidR="00113195" w:rsidRDefault="00C934F9" w:rsidP="00500E4A">
      <w:pPr>
        <w:pStyle w:val="BodyTextIndent"/>
        <w:tabs>
          <w:tab w:val="left" w:pos="5985"/>
          <w:tab w:val="left" w:pos="6156"/>
          <w:tab w:val="left" w:pos="7524"/>
        </w:tabs>
        <w:ind w:left="1197"/>
        <w:jc w:val="both"/>
        <w:rPr>
          <w:rFonts w:ascii="Book Antiqua" w:hAnsi="Book Antiqua"/>
        </w:rPr>
      </w:pPr>
      <w:r>
        <w:rPr>
          <w:rFonts w:ascii="Book Antiqua" w:hAnsi="Book Antiqua"/>
        </w:rPr>
        <w:t>There were no sale of unquoted investment and properties d</w:t>
      </w:r>
      <w:r w:rsidR="00113195">
        <w:rPr>
          <w:rFonts w:ascii="Book Antiqua" w:hAnsi="Book Antiqua"/>
        </w:rPr>
        <w:t>uring the quarter under re</w:t>
      </w:r>
      <w:r w:rsidR="00C93869">
        <w:rPr>
          <w:rFonts w:ascii="Book Antiqua" w:hAnsi="Book Antiqua"/>
        </w:rPr>
        <w:t>view</w:t>
      </w:r>
      <w:r>
        <w:rPr>
          <w:rFonts w:ascii="Book Antiqua" w:hAnsi="Book Antiqua"/>
        </w:rPr>
        <w:t>.</w:t>
      </w:r>
      <w:r w:rsidR="00591DC7">
        <w:rPr>
          <w:rFonts w:ascii="Book Antiqua" w:hAnsi="Book Antiqua"/>
        </w:rPr>
        <w:t xml:space="preserve"> </w:t>
      </w:r>
    </w:p>
    <w:p w:rsidR="00CA4B92" w:rsidRDefault="00CA4B92">
      <w:pPr>
        <w:pStyle w:val="BodyTextIndent"/>
        <w:ind w:left="1197" w:hanging="621"/>
        <w:rPr>
          <w:rFonts w:ascii="Book Antiqua" w:hAnsi="Book Antiqua"/>
        </w:rPr>
      </w:pPr>
    </w:p>
    <w:p w:rsidR="00113195" w:rsidRDefault="008471E9">
      <w:pPr>
        <w:pStyle w:val="BodyTextIndent"/>
        <w:ind w:left="1197" w:hanging="621"/>
        <w:rPr>
          <w:rFonts w:ascii="Book Antiqua" w:hAnsi="Book Antiqua"/>
          <w:b/>
          <w:bCs/>
        </w:rPr>
      </w:pPr>
      <w:r>
        <w:rPr>
          <w:rFonts w:ascii="Book Antiqua" w:hAnsi="Book Antiqua"/>
          <w:b/>
          <w:bCs/>
        </w:rPr>
        <w:t xml:space="preserve">2.7 </w:t>
      </w:r>
      <w:r>
        <w:rPr>
          <w:rFonts w:ascii="Book Antiqua" w:hAnsi="Book Antiqua"/>
          <w:b/>
          <w:bCs/>
        </w:rPr>
        <w:tab/>
        <w:t>Purchases o</w:t>
      </w:r>
      <w:r w:rsidR="00591DC7">
        <w:rPr>
          <w:rFonts w:ascii="Book Antiqua" w:hAnsi="Book Antiqua"/>
          <w:b/>
          <w:bCs/>
        </w:rPr>
        <w:t>r</w:t>
      </w:r>
      <w:r>
        <w:rPr>
          <w:rFonts w:ascii="Book Antiqua" w:hAnsi="Book Antiqua"/>
          <w:b/>
          <w:bCs/>
        </w:rPr>
        <w:t xml:space="preserve"> Disposal o</w:t>
      </w:r>
      <w:r w:rsidR="00113195">
        <w:rPr>
          <w:rFonts w:ascii="Book Antiqua" w:hAnsi="Book Antiqua"/>
          <w:b/>
          <w:bCs/>
        </w:rPr>
        <w:t>f Quoted Securities</w:t>
      </w:r>
    </w:p>
    <w:p w:rsidR="00113195" w:rsidRDefault="00113195">
      <w:pPr>
        <w:pStyle w:val="BodyTextIndent"/>
        <w:ind w:left="1197" w:hanging="621"/>
        <w:jc w:val="both"/>
        <w:rPr>
          <w:rFonts w:ascii="Book Antiqua" w:hAnsi="Book Antiqua"/>
        </w:rPr>
      </w:pPr>
      <w:r>
        <w:rPr>
          <w:rFonts w:ascii="Book Antiqua" w:hAnsi="Book Antiqua"/>
        </w:rPr>
        <w:tab/>
      </w:r>
    </w:p>
    <w:p w:rsidR="00113195" w:rsidRDefault="00113195" w:rsidP="00500E4A">
      <w:pPr>
        <w:pStyle w:val="BodyTextIndent"/>
        <w:tabs>
          <w:tab w:val="left" w:pos="8208"/>
          <w:tab w:val="left" w:pos="8550"/>
        </w:tabs>
        <w:ind w:left="1197"/>
        <w:jc w:val="both"/>
        <w:rPr>
          <w:rFonts w:ascii="Book Antiqua" w:hAnsi="Book Antiqua"/>
        </w:rPr>
      </w:pPr>
      <w:r>
        <w:rPr>
          <w:rFonts w:ascii="Book Antiqua" w:hAnsi="Book Antiqua"/>
        </w:rPr>
        <w:t>There were no purchases or disposals of quoted securities during the quarter under review</w:t>
      </w:r>
      <w:r w:rsidR="00C934F9">
        <w:rPr>
          <w:rFonts w:ascii="Book Antiqua" w:hAnsi="Book Antiqua"/>
        </w:rPr>
        <w:t>.</w:t>
      </w:r>
    </w:p>
    <w:p w:rsidR="00113195" w:rsidRDefault="00113195">
      <w:pPr>
        <w:pStyle w:val="BodyTextIndent"/>
        <w:ind w:left="1197" w:hanging="621"/>
        <w:rPr>
          <w:rFonts w:ascii="Book Antiqua" w:hAnsi="Book Antiqua"/>
        </w:rPr>
      </w:pPr>
    </w:p>
    <w:p w:rsidR="00113195" w:rsidRDefault="008471E9">
      <w:pPr>
        <w:pStyle w:val="BodyTextIndent"/>
        <w:ind w:left="1197" w:hanging="621"/>
        <w:rPr>
          <w:rFonts w:ascii="Book Antiqua" w:hAnsi="Book Antiqua"/>
          <w:b/>
          <w:bCs/>
        </w:rPr>
      </w:pPr>
      <w:r>
        <w:rPr>
          <w:rFonts w:ascii="Book Antiqua" w:hAnsi="Book Antiqua"/>
          <w:b/>
          <w:bCs/>
        </w:rPr>
        <w:t>2.8</w:t>
      </w:r>
      <w:r>
        <w:rPr>
          <w:rFonts w:ascii="Book Antiqua" w:hAnsi="Book Antiqua"/>
          <w:b/>
          <w:bCs/>
        </w:rPr>
        <w:tab/>
        <w:t>Status o</w:t>
      </w:r>
      <w:r w:rsidR="00113195">
        <w:rPr>
          <w:rFonts w:ascii="Book Antiqua" w:hAnsi="Book Antiqua"/>
          <w:b/>
          <w:bCs/>
        </w:rPr>
        <w:t>f Corporate Proposals</w:t>
      </w:r>
    </w:p>
    <w:p w:rsidR="00113195" w:rsidRDefault="00113195">
      <w:pPr>
        <w:pStyle w:val="BodyTextIndent"/>
        <w:ind w:left="1206"/>
        <w:rPr>
          <w:rFonts w:ascii="Book Antiqua" w:hAnsi="Book Antiqua"/>
        </w:rPr>
      </w:pPr>
    </w:p>
    <w:p w:rsidR="00113195" w:rsidRDefault="00113195">
      <w:pPr>
        <w:pStyle w:val="BodyTextIndent"/>
        <w:ind w:left="1206"/>
        <w:jc w:val="both"/>
        <w:rPr>
          <w:rFonts w:ascii="Book Antiqua" w:hAnsi="Book Antiqua"/>
        </w:rPr>
      </w:pPr>
      <w:r>
        <w:rPr>
          <w:rFonts w:ascii="Book Antiqua" w:hAnsi="Book Antiqua"/>
        </w:rPr>
        <w:t xml:space="preserve">There were no corporate proposals announced or pending completion as </w:t>
      </w:r>
      <w:r w:rsidR="00745E39">
        <w:rPr>
          <w:rFonts w:ascii="Book Antiqua" w:hAnsi="Book Antiqua"/>
        </w:rPr>
        <w:t>of</w:t>
      </w:r>
      <w:r>
        <w:rPr>
          <w:rFonts w:ascii="Book Antiqua" w:hAnsi="Book Antiqua"/>
        </w:rPr>
        <w:t xml:space="preserve"> the date of this quarterly report.</w:t>
      </w:r>
    </w:p>
    <w:p w:rsidR="00C81C38" w:rsidRDefault="00C81C38">
      <w:pPr>
        <w:pStyle w:val="BodyTextIndent"/>
        <w:ind w:left="1206"/>
        <w:rPr>
          <w:rFonts w:ascii="Book Antiqua" w:hAnsi="Book Antiqua"/>
        </w:rPr>
      </w:pPr>
    </w:p>
    <w:p w:rsidR="00B84F70" w:rsidRDefault="00B84F70">
      <w:pPr>
        <w:pStyle w:val="BodyTextIndent"/>
        <w:ind w:left="1206"/>
        <w:rPr>
          <w:rFonts w:ascii="Book Antiqua" w:hAnsi="Book Antiqua"/>
        </w:rPr>
      </w:pPr>
    </w:p>
    <w:p w:rsidR="005935AC" w:rsidRDefault="005935AC">
      <w:pPr>
        <w:pStyle w:val="BodyTextIndent"/>
        <w:ind w:left="1206"/>
        <w:rPr>
          <w:rFonts w:ascii="Book Antiqua" w:hAnsi="Book Antiqua"/>
        </w:rPr>
      </w:pPr>
    </w:p>
    <w:p w:rsidR="00B506C1" w:rsidRDefault="00B506C1">
      <w:pPr>
        <w:pStyle w:val="BodyTextIndent"/>
        <w:ind w:left="1206"/>
        <w:rPr>
          <w:rFonts w:ascii="Book Antiqua" w:hAnsi="Book Antiqua"/>
        </w:rPr>
      </w:pPr>
    </w:p>
    <w:p w:rsidR="00B84F70" w:rsidRDefault="00B84F70">
      <w:pPr>
        <w:pStyle w:val="BodyTextIndent"/>
        <w:ind w:left="1206"/>
        <w:rPr>
          <w:rFonts w:ascii="Book Antiqua" w:hAnsi="Book Antiqua"/>
        </w:rPr>
      </w:pPr>
    </w:p>
    <w:p w:rsidR="000049C4" w:rsidRDefault="000049C4">
      <w:pPr>
        <w:pStyle w:val="BodyTextIndent"/>
        <w:ind w:left="1197" w:hanging="621"/>
        <w:rPr>
          <w:rFonts w:ascii="Book Antiqua" w:hAnsi="Book Antiqua"/>
          <w:b/>
          <w:bCs/>
        </w:rPr>
      </w:pPr>
    </w:p>
    <w:p w:rsidR="00113195" w:rsidRDefault="00113195">
      <w:pPr>
        <w:pStyle w:val="BodyTextIndent"/>
        <w:ind w:left="1197" w:hanging="621"/>
        <w:rPr>
          <w:rFonts w:ascii="Book Antiqua" w:hAnsi="Book Antiqua"/>
          <w:b/>
          <w:bCs/>
        </w:rPr>
      </w:pPr>
      <w:r>
        <w:rPr>
          <w:rFonts w:ascii="Book Antiqua" w:hAnsi="Book Antiqua"/>
          <w:b/>
          <w:bCs/>
        </w:rPr>
        <w:t>2.9</w:t>
      </w:r>
      <w:r>
        <w:rPr>
          <w:rFonts w:ascii="Book Antiqua" w:hAnsi="Book Antiqua"/>
          <w:b/>
          <w:bCs/>
        </w:rPr>
        <w:tab/>
      </w:r>
      <w:r w:rsidR="008471E9">
        <w:rPr>
          <w:rFonts w:ascii="Book Antiqua" w:hAnsi="Book Antiqua"/>
          <w:b/>
          <w:bCs/>
        </w:rPr>
        <w:t>Borrowings a</w:t>
      </w:r>
      <w:r>
        <w:rPr>
          <w:rFonts w:ascii="Book Antiqua" w:hAnsi="Book Antiqua"/>
          <w:b/>
          <w:bCs/>
        </w:rPr>
        <w:t>nd Debt Securities</w:t>
      </w:r>
    </w:p>
    <w:p w:rsidR="00113195" w:rsidRDefault="00113195">
      <w:pPr>
        <w:pStyle w:val="BodyTextIndent"/>
        <w:ind w:left="1197" w:hanging="621"/>
        <w:rPr>
          <w:rFonts w:ascii="Book Antiqua" w:hAnsi="Book Antiqua"/>
        </w:rPr>
      </w:pPr>
    </w:p>
    <w:tbl>
      <w:tblPr>
        <w:tblW w:w="5931" w:type="dxa"/>
        <w:tblInd w:w="1197" w:type="dxa"/>
        <w:tblLook w:val="0000" w:firstRow="0" w:lastRow="0" w:firstColumn="0" w:lastColumn="0" w:noHBand="0" w:noVBand="0"/>
      </w:tblPr>
      <w:tblGrid>
        <w:gridCol w:w="450"/>
        <w:gridCol w:w="3861"/>
        <w:gridCol w:w="1620"/>
      </w:tblGrid>
      <w:tr w:rsidR="008132DD" w:rsidTr="00824F4F">
        <w:tc>
          <w:tcPr>
            <w:tcW w:w="450" w:type="dxa"/>
          </w:tcPr>
          <w:p w:rsidR="008132DD" w:rsidRDefault="008132DD">
            <w:pPr>
              <w:pStyle w:val="BodyTextIndent"/>
              <w:ind w:left="0"/>
              <w:rPr>
                <w:rFonts w:ascii="Book Antiqua" w:hAnsi="Book Antiqua"/>
              </w:rPr>
            </w:pPr>
          </w:p>
        </w:tc>
        <w:tc>
          <w:tcPr>
            <w:tcW w:w="3861" w:type="dxa"/>
          </w:tcPr>
          <w:p w:rsidR="008132DD" w:rsidRDefault="008132DD">
            <w:pPr>
              <w:pStyle w:val="BodyTextIndent"/>
              <w:ind w:left="0"/>
              <w:rPr>
                <w:rFonts w:ascii="Book Antiqua" w:hAnsi="Book Antiqua"/>
              </w:rPr>
            </w:pPr>
          </w:p>
        </w:tc>
        <w:tc>
          <w:tcPr>
            <w:tcW w:w="1620" w:type="dxa"/>
          </w:tcPr>
          <w:p w:rsidR="008132DD" w:rsidRDefault="00CA0F6A">
            <w:pPr>
              <w:pStyle w:val="BodyTextIndent"/>
              <w:ind w:left="0"/>
              <w:jc w:val="center"/>
              <w:rPr>
                <w:rFonts w:ascii="Book Antiqua" w:hAnsi="Book Antiqua"/>
              </w:rPr>
            </w:pPr>
            <w:r>
              <w:rPr>
                <w:rFonts w:ascii="Book Antiqua" w:hAnsi="Book Antiqua"/>
              </w:rPr>
              <w:t>Uns</w:t>
            </w:r>
            <w:r w:rsidR="008132DD">
              <w:rPr>
                <w:rFonts w:ascii="Book Antiqua" w:hAnsi="Book Antiqua"/>
              </w:rPr>
              <w:t>ecured</w:t>
            </w:r>
          </w:p>
        </w:tc>
      </w:tr>
      <w:tr w:rsidR="008132DD" w:rsidTr="00824F4F">
        <w:tc>
          <w:tcPr>
            <w:tcW w:w="450" w:type="dxa"/>
          </w:tcPr>
          <w:p w:rsidR="008132DD" w:rsidRDefault="008132DD">
            <w:pPr>
              <w:pStyle w:val="BodyTextIndent"/>
              <w:ind w:left="0"/>
              <w:rPr>
                <w:rFonts w:ascii="Book Antiqua" w:hAnsi="Book Antiqua"/>
              </w:rPr>
            </w:pPr>
          </w:p>
        </w:tc>
        <w:tc>
          <w:tcPr>
            <w:tcW w:w="3861" w:type="dxa"/>
          </w:tcPr>
          <w:p w:rsidR="008132DD" w:rsidRDefault="008132DD">
            <w:pPr>
              <w:pStyle w:val="BodyTextIndent"/>
              <w:ind w:left="0"/>
              <w:rPr>
                <w:rFonts w:ascii="Book Antiqua" w:hAnsi="Book Antiqua"/>
                <w:u w:val="single"/>
              </w:rPr>
            </w:pPr>
          </w:p>
        </w:tc>
        <w:tc>
          <w:tcPr>
            <w:tcW w:w="1620" w:type="dxa"/>
          </w:tcPr>
          <w:p w:rsidR="008132DD" w:rsidRDefault="008132DD">
            <w:pPr>
              <w:pStyle w:val="BodyTextIndent"/>
              <w:ind w:left="0"/>
              <w:jc w:val="center"/>
              <w:rPr>
                <w:rFonts w:ascii="Book Antiqua" w:hAnsi="Book Antiqua"/>
                <w:u w:val="single"/>
              </w:rPr>
            </w:pPr>
            <w:r>
              <w:rPr>
                <w:rFonts w:ascii="Book Antiqua" w:hAnsi="Book Antiqua"/>
                <w:u w:val="single"/>
              </w:rPr>
              <w:t>RM’000</w:t>
            </w:r>
          </w:p>
        </w:tc>
      </w:tr>
      <w:tr w:rsidR="008132DD" w:rsidTr="00824F4F">
        <w:tc>
          <w:tcPr>
            <w:tcW w:w="450" w:type="dxa"/>
          </w:tcPr>
          <w:p w:rsidR="008132DD" w:rsidRDefault="008132DD">
            <w:pPr>
              <w:pStyle w:val="BodyTextIndent"/>
              <w:ind w:left="0"/>
              <w:rPr>
                <w:rFonts w:ascii="Book Antiqua" w:hAnsi="Book Antiqua"/>
              </w:rPr>
            </w:pPr>
            <w:proofErr w:type="spellStart"/>
            <w:r>
              <w:rPr>
                <w:rFonts w:ascii="Book Antiqua" w:hAnsi="Book Antiqua"/>
              </w:rPr>
              <w:t>i</w:t>
            </w:r>
            <w:proofErr w:type="spellEnd"/>
            <w:r>
              <w:rPr>
                <w:rFonts w:ascii="Book Antiqua" w:hAnsi="Book Antiqua"/>
              </w:rPr>
              <w:t>)</w:t>
            </w:r>
          </w:p>
        </w:tc>
        <w:tc>
          <w:tcPr>
            <w:tcW w:w="3861" w:type="dxa"/>
          </w:tcPr>
          <w:p w:rsidR="008132DD" w:rsidRDefault="008132DD">
            <w:pPr>
              <w:pStyle w:val="BodyTextIndent"/>
              <w:ind w:left="0"/>
              <w:rPr>
                <w:rFonts w:ascii="Book Antiqua" w:hAnsi="Book Antiqua"/>
              </w:rPr>
            </w:pPr>
            <w:r>
              <w:rPr>
                <w:rFonts w:ascii="Book Antiqua" w:hAnsi="Book Antiqua"/>
              </w:rPr>
              <w:t>Short term borrowings</w:t>
            </w:r>
          </w:p>
        </w:tc>
        <w:tc>
          <w:tcPr>
            <w:tcW w:w="1620" w:type="dxa"/>
          </w:tcPr>
          <w:p w:rsidR="008132DD" w:rsidRDefault="005935AC" w:rsidP="001A40BF">
            <w:pPr>
              <w:pStyle w:val="BodyTextIndent"/>
              <w:ind w:left="0"/>
              <w:jc w:val="center"/>
              <w:rPr>
                <w:rFonts w:ascii="Book Antiqua" w:hAnsi="Book Antiqua"/>
              </w:rPr>
            </w:pPr>
            <w:r>
              <w:rPr>
                <w:rFonts w:ascii="Book Antiqua" w:hAnsi="Book Antiqua"/>
              </w:rPr>
              <w:t xml:space="preserve">   481</w:t>
            </w:r>
          </w:p>
        </w:tc>
      </w:tr>
      <w:tr w:rsidR="008132DD" w:rsidTr="00824F4F">
        <w:tc>
          <w:tcPr>
            <w:tcW w:w="450" w:type="dxa"/>
          </w:tcPr>
          <w:p w:rsidR="008132DD" w:rsidRDefault="008132DD">
            <w:pPr>
              <w:pStyle w:val="BodyTextIndent"/>
              <w:ind w:left="0"/>
              <w:rPr>
                <w:rFonts w:ascii="Book Antiqua" w:hAnsi="Book Antiqua"/>
              </w:rPr>
            </w:pPr>
            <w:r>
              <w:rPr>
                <w:rFonts w:ascii="Book Antiqua" w:hAnsi="Book Antiqua"/>
              </w:rPr>
              <w:t>ii)</w:t>
            </w:r>
          </w:p>
        </w:tc>
        <w:tc>
          <w:tcPr>
            <w:tcW w:w="3861" w:type="dxa"/>
          </w:tcPr>
          <w:p w:rsidR="008132DD" w:rsidRDefault="008132DD">
            <w:pPr>
              <w:pStyle w:val="BodyTextIndent"/>
              <w:ind w:left="0"/>
              <w:rPr>
                <w:rFonts w:ascii="Book Antiqua" w:hAnsi="Book Antiqua"/>
              </w:rPr>
            </w:pPr>
            <w:r>
              <w:rPr>
                <w:rFonts w:ascii="Book Antiqua" w:hAnsi="Book Antiqua"/>
              </w:rPr>
              <w:t>Long term borrowings</w:t>
            </w:r>
          </w:p>
        </w:tc>
        <w:tc>
          <w:tcPr>
            <w:tcW w:w="1620" w:type="dxa"/>
            <w:tcBorders>
              <w:bottom w:val="single" w:sz="4" w:space="0" w:color="auto"/>
            </w:tcBorders>
          </w:tcPr>
          <w:p w:rsidR="003B7352" w:rsidRDefault="003B7352" w:rsidP="005935AC">
            <w:pPr>
              <w:pStyle w:val="BodyTextIndent"/>
              <w:ind w:left="0"/>
              <w:jc w:val="center"/>
              <w:rPr>
                <w:rFonts w:ascii="Book Antiqua" w:hAnsi="Book Antiqua"/>
              </w:rPr>
            </w:pPr>
            <w:r>
              <w:rPr>
                <w:rFonts w:ascii="Book Antiqua" w:hAnsi="Book Antiqua"/>
              </w:rPr>
              <w:t xml:space="preserve">   </w:t>
            </w:r>
            <w:r w:rsidR="00351619">
              <w:rPr>
                <w:rFonts w:ascii="Book Antiqua" w:hAnsi="Book Antiqua"/>
              </w:rPr>
              <w:t xml:space="preserve"> </w:t>
            </w:r>
            <w:r>
              <w:rPr>
                <w:rFonts w:ascii="Book Antiqua" w:hAnsi="Book Antiqua"/>
              </w:rPr>
              <w:t xml:space="preserve"> </w:t>
            </w:r>
            <w:r w:rsidR="005935AC">
              <w:rPr>
                <w:rFonts w:ascii="Book Antiqua" w:hAnsi="Book Antiqua"/>
              </w:rPr>
              <w:t>59</w:t>
            </w:r>
          </w:p>
        </w:tc>
      </w:tr>
      <w:tr w:rsidR="008132DD" w:rsidTr="00824F4F">
        <w:tc>
          <w:tcPr>
            <w:tcW w:w="450" w:type="dxa"/>
          </w:tcPr>
          <w:p w:rsidR="008132DD" w:rsidRDefault="008132DD">
            <w:pPr>
              <w:pStyle w:val="BodyTextIndent"/>
              <w:ind w:left="0"/>
              <w:rPr>
                <w:rFonts w:ascii="Book Antiqua" w:hAnsi="Book Antiqua"/>
              </w:rPr>
            </w:pPr>
          </w:p>
        </w:tc>
        <w:tc>
          <w:tcPr>
            <w:tcW w:w="3861" w:type="dxa"/>
          </w:tcPr>
          <w:p w:rsidR="008132DD" w:rsidRDefault="008132DD">
            <w:pPr>
              <w:pStyle w:val="BodyTextIndent"/>
              <w:ind w:left="0"/>
              <w:rPr>
                <w:rFonts w:ascii="Book Antiqua" w:hAnsi="Book Antiqua"/>
              </w:rPr>
            </w:pPr>
            <w:r>
              <w:rPr>
                <w:rFonts w:ascii="Book Antiqua" w:hAnsi="Book Antiqua"/>
              </w:rPr>
              <w:t>Total</w:t>
            </w:r>
          </w:p>
        </w:tc>
        <w:tc>
          <w:tcPr>
            <w:tcW w:w="1620" w:type="dxa"/>
            <w:tcBorders>
              <w:top w:val="single" w:sz="4" w:space="0" w:color="auto"/>
              <w:bottom w:val="single" w:sz="4" w:space="0" w:color="auto"/>
            </w:tcBorders>
          </w:tcPr>
          <w:p w:rsidR="008132DD" w:rsidRDefault="005935AC" w:rsidP="005935AC">
            <w:pPr>
              <w:pStyle w:val="BodyTextIndent"/>
              <w:ind w:left="0"/>
              <w:jc w:val="center"/>
              <w:rPr>
                <w:rFonts w:ascii="Book Antiqua" w:hAnsi="Book Antiqua"/>
              </w:rPr>
            </w:pPr>
            <w:r>
              <w:rPr>
                <w:rFonts w:ascii="Book Antiqua" w:hAnsi="Book Antiqua"/>
              </w:rPr>
              <w:t xml:space="preserve"> 540</w:t>
            </w:r>
          </w:p>
        </w:tc>
      </w:tr>
    </w:tbl>
    <w:p w:rsidR="001F3B5B" w:rsidRDefault="001F3B5B">
      <w:pPr>
        <w:pStyle w:val="BodyTextIndent"/>
        <w:ind w:left="1197" w:hanging="621"/>
        <w:rPr>
          <w:rFonts w:ascii="Book Antiqua" w:hAnsi="Book Antiqua"/>
        </w:rPr>
      </w:pPr>
    </w:p>
    <w:p w:rsidR="00113195" w:rsidRDefault="00113195" w:rsidP="001F3B5B">
      <w:pPr>
        <w:pStyle w:val="BodyTextIndent"/>
        <w:numPr>
          <w:ilvl w:val="1"/>
          <w:numId w:val="24"/>
        </w:numPr>
        <w:rPr>
          <w:rFonts w:ascii="Book Antiqua" w:hAnsi="Book Antiqua"/>
          <w:b/>
          <w:bCs/>
        </w:rPr>
      </w:pPr>
      <w:r>
        <w:rPr>
          <w:rFonts w:ascii="Book Antiqua" w:hAnsi="Book Antiqua"/>
          <w:b/>
          <w:bCs/>
        </w:rPr>
        <w:t>Off Balance Sheet Financial Instruments</w:t>
      </w:r>
    </w:p>
    <w:p w:rsidR="00113195" w:rsidRDefault="00113195">
      <w:pPr>
        <w:pStyle w:val="BodyTextIndent"/>
        <w:ind w:left="1197" w:hanging="621"/>
        <w:jc w:val="both"/>
        <w:rPr>
          <w:rFonts w:ascii="Book Antiqua" w:hAnsi="Book Antiqua"/>
          <w:b/>
          <w:bCs/>
        </w:rPr>
      </w:pPr>
      <w:r>
        <w:rPr>
          <w:rFonts w:ascii="Book Antiqua" w:hAnsi="Book Antiqua"/>
          <w:b/>
          <w:bCs/>
        </w:rPr>
        <w:tab/>
      </w:r>
    </w:p>
    <w:p w:rsidR="00960F9C" w:rsidRPr="00A65D14" w:rsidRDefault="00621E22" w:rsidP="00960F9C">
      <w:pPr>
        <w:pStyle w:val="BodyTextIndent"/>
        <w:ind w:left="1197"/>
        <w:jc w:val="both"/>
        <w:rPr>
          <w:rFonts w:ascii="Book Antiqua" w:hAnsi="Book Antiqua"/>
        </w:rPr>
      </w:pPr>
      <w:r w:rsidRPr="00A65D14">
        <w:rPr>
          <w:rFonts w:ascii="Book Antiqua" w:hAnsi="Book Antiqua"/>
        </w:rPr>
        <w:t xml:space="preserve">The Group has </w:t>
      </w:r>
      <w:r w:rsidR="00C41D4F">
        <w:rPr>
          <w:rFonts w:ascii="Book Antiqua" w:hAnsi="Book Antiqua"/>
        </w:rPr>
        <w:t xml:space="preserve">not </w:t>
      </w:r>
      <w:r w:rsidRPr="00A65D14">
        <w:rPr>
          <w:rFonts w:ascii="Book Antiqua" w:hAnsi="Book Antiqua"/>
        </w:rPr>
        <w:t>entered into</w:t>
      </w:r>
      <w:r w:rsidR="00D81CF8">
        <w:rPr>
          <w:rFonts w:ascii="Book Antiqua" w:hAnsi="Book Antiqua"/>
        </w:rPr>
        <w:t xml:space="preserve"> any</w:t>
      </w:r>
      <w:r w:rsidR="00960F9C" w:rsidRPr="00A65D14">
        <w:rPr>
          <w:rFonts w:ascii="Book Antiqua" w:hAnsi="Book Antiqua"/>
        </w:rPr>
        <w:t xml:space="preserve"> </w:t>
      </w:r>
      <w:r w:rsidR="00264CFD">
        <w:rPr>
          <w:rFonts w:ascii="Book Antiqua" w:hAnsi="Book Antiqua"/>
        </w:rPr>
        <w:t xml:space="preserve">forward </w:t>
      </w:r>
      <w:r w:rsidR="00960F9C" w:rsidRPr="00A65D14">
        <w:rPr>
          <w:rFonts w:ascii="Book Antiqua" w:hAnsi="Book Antiqua"/>
        </w:rPr>
        <w:t xml:space="preserve">foreign </w:t>
      </w:r>
      <w:r w:rsidR="00264CFD">
        <w:rPr>
          <w:rFonts w:ascii="Book Antiqua" w:hAnsi="Book Antiqua"/>
        </w:rPr>
        <w:t>exchange</w:t>
      </w:r>
      <w:r w:rsidR="00960F9C" w:rsidRPr="00A65D14">
        <w:rPr>
          <w:rFonts w:ascii="Book Antiqua" w:hAnsi="Book Antiqua"/>
        </w:rPr>
        <w:t xml:space="preserve"> </w:t>
      </w:r>
      <w:r w:rsidR="00AE4325">
        <w:rPr>
          <w:rFonts w:ascii="Book Antiqua" w:hAnsi="Book Antiqua"/>
        </w:rPr>
        <w:t xml:space="preserve">control </w:t>
      </w:r>
      <w:r w:rsidR="00960F9C" w:rsidRPr="00A65D14">
        <w:rPr>
          <w:rFonts w:ascii="Book Antiqua" w:hAnsi="Book Antiqua"/>
        </w:rPr>
        <w:t>maturing</w:t>
      </w:r>
      <w:r w:rsidR="00AE4325">
        <w:rPr>
          <w:rFonts w:ascii="Book Antiqua" w:hAnsi="Book Antiqua"/>
        </w:rPr>
        <w:t xml:space="preserve"> within 6 months</w:t>
      </w:r>
      <w:r w:rsidR="00960F9C" w:rsidRPr="00A65D14">
        <w:rPr>
          <w:rFonts w:ascii="Book Antiqua" w:hAnsi="Book Antiqua"/>
        </w:rPr>
        <w:t xml:space="preserve"> to hedge </w:t>
      </w:r>
      <w:r w:rsidR="00C41D4F">
        <w:rPr>
          <w:rFonts w:ascii="Book Antiqua" w:hAnsi="Book Antiqua"/>
        </w:rPr>
        <w:t>its trade transactions.</w:t>
      </w:r>
      <w:r w:rsidRPr="00A65D14">
        <w:rPr>
          <w:rFonts w:ascii="Book Antiqua" w:hAnsi="Book Antiqua"/>
        </w:rPr>
        <w:t xml:space="preserve">             </w:t>
      </w:r>
    </w:p>
    <w:p w:rsidR="00621E22" w:rsidRPr="00A65D14" w:rsidRDefault="00621E22" w:rsidP="005B32AF">
      <w:pPr>
        <w:pStyle w:val="BodyTextIndent"/>
        <w:ind w:left="1197"/>
        <w:jc w:val="both"/>
        <w:rPr>
          <w:rFonts w:ascii="Book Antiqua" w:hAnsi="Book Antiqua"/>
        </w:rPr>
      </w:pPr>
    </w:p>
    <w:p w:rsidR="00113195" w:rsidRPr="00A65D14" w:rsidRDefault="00C41D4F" w:rsidP="005B32AF">
      <w:pPr>
        <w:pStyle w:val="BodyTextIndent"/>
        <w:ind w:left="1197"/>
        <w:jc w:val="both"/>
        <w:rPr>
          <w:rFonts w:ascii="Book Antiqua" w:hAnsi="Book Antiqua"/>
        </w:rPr>
      </w:pPr>
      <w:r>
        <w:rPr>
          <w:rFonts w:ascii="Book Antiqua" w:hAnsi="Book Antiqua"/>
        </w:rPr>
        <w:t>T</w:t>
      </w:r>
      <w:r w:rsidR="00960F9C" w:rsidRPr="00A65D14">
        <w:rPr>
          <w:rFonts w:ascii="Book Antiqua" w:hAnsi="Book Antiqua"/>
        </w:rPr>
        <w:t>he Group</w:t>
      </w:r>
      <w:r>
        <w:rPr>
          <w:rFonts w:ascii="Book Antiqua" w:hAnsi="Book Antiqua"/>
        </w:rPr>
        <w:t xml:space="preserve"> also</w:t>
      </w:r>
      <w:r w:rsidR="00960F9C" w:rsidRPr="00A65D14">
        <w:rPr>
          <w:rFonts w:ascii="Book Antiqua" w:hAnsi="Book Antiqua"/>
        </w:rPr>
        <w:t xml:space="preserve"> has no </w:t>
      </w:r>
      <w:r w:rsidR="00D81CF8">
        <w:rPr>
          <w:rFonts w:ascii="Book Antiqua" w:hAnsi="Book Antiqua"/>
        </w:rPr>
        <w:t xml:space="preserve">off-balance sheet </w:t>
      </w:r>
      <w:r w:rsidR="00960F9C" w:rsidRPr="00A65D14">
        <w:rPr>
          <w:rFonts w:ascii="Book Antiqua" w:hAnsi="Book Antiqua"/>
        </w:rPr>
        <w:t xml:space="preserve">financial instrument </w:t>
      </w:r>
      <w:r w:rsidR="00D81CF8">
        <w:rPr>
          <w:rFonts w:ascii="Book Antiqua" w:hAnsi="Book Antiqua"/>
        </w:rPr>
        <w:t>exposure</w:t>
      </w:r>
      <w:r w:rsidR="00960F9C" w:rsidRPr="00A65D14">
        <w:rPr>
          <w:rFonts w:ascii="Book Antiqua" w:hAnsi="Book Antiqua"/>
        </w:rPr>
        <w:t xml:space="preserve"> as at the date of this quarter report.</w:t>
      </w:r>
      <w:r w:rsidR="005B32AF" w:rsidRPr="00A65D14">
        <w:rPr>
          <w:rFonts w:ascii="Book Antiqua" w:hAnsi="Book Antiqua"/>
        </w:rPr>
        <w:t xml:space="preserve"> </w:t>
      </w:r>
    </w:p>
    <w:p w:rsidR="00284574" w:rsidRDefault="00284574" w:rsidP="001D770D">
      <w:pPr>
        <w:pStyle w:val="BodyTextIndent"/>
        <w:ind w:left="1197" w:hanging="621"/>
        <w:rPr>
          <w:rFonts w:ascii="Book Antiqua" w:hAnsi="Book Antiqua"/>
        </w:rPr>
      </w:pPr>
    </w:p>
    <w:p w:rsidR="001D770D" w:rsidRDefault="001D770D" w:rsidP="001D770D">
      <w:pPr>
        <w:pStyle w:val="BodyTextIndent"/>
        <w:numPr>
          <w:ilvl w:val="1"/>
          <w:numId w:val="23"/>
        </w:numPr>
        <w:rPr>
          <w:rFonts w:ascii="Book Antiqua" w:hAnsi="Book Antiqua"/>
          <w:b/>
          <w:bCs/>
        </w:rPr>
      </w:pPr>
      <w:r>
        <w:rPr>
          <w:rFonts w:ascii="Book Antiqua" w:hAnsi="Book Antiqua"/>
          <w:b/>
          <w:bCs/>
        </w:rPr>
        <w:t>Related Party Transactions</w:t>
      </w:r>
    </w:p>
    <w:p w:rsidR="001D770D" w:rsidRDefault="001D770D" w:rsidP="001D770D">
      <w:pPr>
        <w:pStyle w:val="BodyTextIndent"/>
        <w:rPr>
          <w:rFonts w:ascii="Book Antiqua" w:hAnsi="Book Antiqua"/>
          <w:b/>
          <w:bCs/>
        </w:rPr>
      </w:pPr>
    </w:p>
    <w:p w:rsidR="000700C3" w:rsidRPr="003715EE" w:rsidRDefault="00B84F70" w:rsidP="00665328">
      <w:pPr>
        <w:pStyle w:val="BodyTextIndent"/>
        <w:ind w:left="1197"/>
        <w:jc w:val="both"/>
        <w:rPr>
          <w:rFonts w:ascii="Book Antiqua" w:hAnsi="Book Antiqua"/>
          <w:bCs/>
        </w:rPr>
      </w:pPr>
      <w:r>
        <w:rPr>
          <w:rFonts w:ascii="Book Antiqua" w:hAnsi="Book Antiqua"/>
          <w:bCs/>
        </w:rPr>
        <w:t xml:space="preserve">Interest paid to a company in which a </w:t>
      </w:r>
      <w:r w:rsidR="00B03F99">
        <w:rPr>
          <w:rFonts w:ascii="Book Antiqua" w:hAnsi="Book Antiqua"/>
          <w:bCs/>
        </w:rPr>
        <w:t>directo</w:t>
      </w:r>
      <w:r w:rsidR="00170F9F">
        <w:rPr>
          <w:rFonts w:ascii="Book Antiqua" w:hAnsi="Book Antiqua"/>
          <w:bCs/>
        </w:rPr>
        <w:t>r has a financial interest in it</w:t>
      </w:r>
      <w:r w:rsidR="00CF3537">
        <w:rPr>
          <w:rFonts w:ascii="Book Antiqua" w:hAnsi="Book Antiqua"/>
          <w:bCs/>
        </w:rPr>
        <w:t>.</w:t>
      </w:r>
    </w:p>
    <w:p w:rsidR="004C2AB8" w:rsidRDefault="000700C3" w:rsidP="001D770D">
      <w:pPr>
        <w:pStyle w:val="BodyTextIndent"/>
        <w:ind w:left="1197" w:hanging="621"/>
        <w:rPr>
          <w:rFonts w:ascii="Book Antiqua" w:hAnsi="Book Antiqua"/>
          <w:b/>
          <w:bCs/>
        </w:rPr>
      </w:pPr>
      <w:r w:rsidRPr="00F40A3E">
        <w:rPr>
          <w:rFonts w:ascii="Book Antiqua" w:hAnsi="Book Antiqua"/>
          <w:bCs/>
        </w:rPr>
        <w:t xml:space="preserve">          </w:t>
      </w:r>
      <w:r>
        <w:rPr>
          <w:rFonts w:ascii="Book Antiqua" w:hAnsi="Book Antiqua"/>
          <w:bCs/>
        </w:rPr>
        <w:t xml:space="preserve"> </w:t>
      </w:r>
      <w:r w:rsidRPr="00F40A3E">
        <w:rPr>
          <w:rFonts w:ascii="Book Antiqua" w:hAnsi="Book Antiqua"/>
          <w:bCs/>
        </w:rPr>
        <w:t xml:space="preserve"> </w:t>
      </w:r>
    </w:p>
    <w:p w:rsidR="00113195" w:rsidRDefault="00113195" w:rsidP="0000535D">
      <w:pPr>
        <w:pStyle w:val="BodyTextIndent"/>
        <w:numPr>
          <w:ilvl w:val="1"/>
          <w:numId w:val="23"/>
        </w:numPr>
        <w:rPr>
          <w:rFonts w:ascii="Book Antiqua" w:hAnsi="Book Antiqua"/>
          <w:b/>
          <w:bCs/>
        </w:rPr>
      </w:pPr>
      <w:r>
        <w:rPr>
          <w:rFonts w:ascii="Book Antiqua" w:hAnsi="Book Antiqua"/>
          <w:b/>
          <w:bCs/>
        </w:rPr>
        <w:t>Material Litigation</w:t>
      </w:r>
    </w:p>
    <w:p w:rsidR="0000535D" w:rsidRDefault="0000535D" w:rsidP="0000535D">
      <w:pPr>
        <w:pStyle w:val="BodyTextIndent"/>
        <w:ind w:left="1206"/>
        <w:rPr>
          <w:rFonts w:ascii="Book Antiqua" w:hAnsi="Book Antiqua"/>
          <w:b/>
          <w:bCs/>
        </w:rPr>
      </w:pPr>
    </w:p>
    <w:p w:rsidR="00500E4A" w:rsidRPr="003715EE" w:rsidRDefault="00113195" w:rsidP="00DF637E">
      <w:pPr>
        <w:pStyle w:val="BodyTextIndent"/>
        <w:ind w:left="1197" w:hanging="621"/>
        <w:jc w:val="both"/>
        <w:rPr>
          <w:rFonts w:ascii="Book Antiqua" w:hAnsi="Book Antiqua"/>
        </w:rPr>
      </w:pPr>
      <w:r>
        <w:rPr>
          <w:rFonts w:ascii="Book Antiqua" w:hAnsi="Book Antiqua"/>
        </w:rPr>
        <w:tab/>
      </w:r>
      <w:r w:rsidR="00701405">
        <w:rPr>
          <w:rFonts w:ascii="Book Antiqua" w:hAnsi="Book Antiqua"/>
        </w:rPr>
        <w:t xml:space="preserve">Full provisions have been made for any liabilities which may have material effects on the financial position of the Group. The company and its subsidiaries are not engaged in any material litigation, either as plaintiff or defendant, and the Board has no knowledge of any impending legal proceeding against the company or its subsidiaries, which may have a material effect on the financial position of the group. </w:t>
      </w:r>
    </w:p>
    <w:p w:rsidR="001852EC" w:rsidRDefault="001852EC" w:rsidP="001D770D">
      <w:pPr>
        <w:pStyle w:val="BodyTextIndent"/>
        <w:ind w:left="1197"/>
        <w:jc w:val="both"/>
        <w:rPr>
          <w:rFonts w:ascii="Book Antiqua" w:hAnsi="Book Antiqua"/>
        </w:rPr>
      </w:pPr>
    </w:p>
    <w:p w:rsidR="00113195" w:rsidRDefault="001D770D">
      <w:pPr>
        <w:pStyle w:val="BodyTextIndent"/>
        <w:ind w:left="1197" w:hanging="621"/>
        <w:rPr>
          <w:rFonts w:ascii="Book Antiqua" w:hAnsi="Book Antiqua"/>
          <w:b/>
          <w:bCs/>
        </w:rPr>
      </w:pPr>
      <w:r>
        <w:rPr>
          <w:rFonts w:ascii="Book Antiqua" w:hAnsi="Book Antiqua"/>
          <w:b/>
          <w:bCs/>
        </w:rPr>
        <w:t>2.13</w:t>
      </w:r>
      <w:r w:rsidR="00113195">
        <w:rPr>
          <w:rFonts w:ascii="Book Antiqua" w:hAnsi="Book Antiqua"/>
          <w:b/>
          <w:bCs/>
        </w:rPr>
        <w:tab/>
        <w:t>Dividend</w:t>
      </w:r>
    </w:p>
    <w:p w:rsidR="00113195" w:rsidRDefault="00113195">
      <w:pPr>
        <w:pStyle w:val="BodyTextIndent"/>
        <w:ind w:left="1197" w:hanging="621"/>
        <w:rPr>
          <w:rFonts w:ascii="Book Antiqua" w:hAnsi="Book Antiqua"/>
        </w:rPr>
      </w:pPr>
    </w:p>
    <w:p w:rsidR="00113195" w:rsidRDefault="00113195">
      <w:pPr>
        <w:pStyle w:val="BodyTextIndent"/>
        <w:ind w:left="1197"/>
        <w:rPr>
          <w:rFonts w:ascii="Book Antiqua" w:hAnsi="Book Antiqua"/>
        </w:rPr>
      </w:pPr>
      <w:r>
        <w:rPr>
          <w:rFonts w:ascii="Book Antiqua" w:hAnsi="Book Antiqua"/>
        </w:rPr>
        <w:t>No dividend was paid during the current financial quarter.</w:t>
      </w:r>
    </w:p>
    <w:p w:rsidR="00CA4B92" w:rsidRDefault="00CA4B92">
      <w:pPr>
        <w:pStyle w:val="BodyTextIndent"/>
        <w:ind w:left="1197" w:hanging="621"/>
        <w:rPr>
          <w:rFonts w:ascii="Book Antiqua" w:hAnsi="Book Antiqua"/>
        </w:rPr>
      </w:pPr>
    </w:p>
    <w:p w:rsidR="00113195" w:rsidRDefault="001D770D">
      <w:pPr>
        <w:pStyle w:val="BodyTextIndent"/>
        <w:ind w:left="1197" w:hanging="621"/>
        <w:rPr>
          <w:rFonts w:ascii="Book Antiqua" w:hAnsi="Book Antiqua"/>
          <w:b/>
          <w:bCs/>
        </w:rPr>
      </w:pPr>
      <w:r>
        <w:rPr>
          <w:rFonts w:ascii="Book Antiqua" w:hAnsi="Book Antiqua"/>
          <w:b/>
          <w:bCs/>
        </w:rPr>
        <w:t>2.14</w:t>
      </w:r>
      <w:r w:rsidR="00113195">
        <w:rPr>
          <w:rFonts w:ascii="Book Antiqua" w:hAnsi="Book Antiqua"/>
          <w:b/>
          <w:bCs/>
        </w:rPr>
        <w:tab/>
        <w:t>Earnings Per Share</w:t>
      </w:r>
    </w:p>
    <w:p w:rsidR="00113195" w:rsidRDefault="00113195">
      <w:pPr>
        <w:pStyle w:val="BodyTextIndent"/>
        <w:ind w:left="1197" w:hanging="621"/>
        <w:rPr>
          <w:rFonts w:ascii="Book Antiqua" w:hAnsi="Book Antiqua"/>
          <w:sz w:val="16"/>
        </w:rPr>
      </w:pPr>
    </w:p>
    <w:tbl>
      <w:tblPr>
        <w:tblW w:w="8487" w:type="dxa"/>
        <w:tblInd w:w="1197" w:type="dxa"/>
        <w:tblLayout w:type="fixed"/>
        <w:tblLook w:val="0000" w:firstRow="0" w:lastRow="0" w:firstColumn="0" w:lastColumn="0" w:noHBand="0" w:noVBand="0"/>
      </w:tblPr>
      <w:tblGrid>
        <w:gridCol w:w="443"/>
        <w:gridCol w:w="3085"/>
        <w:gridCol w:w="1197"/>
        <w:gridCol w:w="1197"/>
        <w:gridCol w:w="1368"/>
        <w:gridCol w:w="1197"/>
      </w:tblGrid>
      <w:tr w:rsidR="00113195">
        <w:tc>
          <w:tcPr>
            <w:tcW w:w="443" w:type="dxa"/>
          </w:tcPr>
          <w:p w:rsidR="00113195" w:rsidRDefault="00113195">
            <w:pPr>
              <w:pStyle w:val="BodyTextIndent"/>
              <w:ind w:left="0"/>
              <w:rPr>
                <w:rFonts w:ascii="Book Antiqua" w:hAnsi="Book Antiqua"/>
              </w:rPr>
            </w:pPr>
          </w:p>
        </w:tc>
        <w:tc>
          <w:tcPr>
            <w:tcW w:w="3085" w:type="dxa"/>
          </w:tcPr>
          <w:p w:rsidR="00113195" w:rsidRDefault="00113195">
            <w:pPr>
              <w:pStyle w:val="BodyTextIndent"/>
              <w:ind w:left="0"/>
              <w:rPr>
                <w:rFonts w:ascii="Book Antiqua" w:hAnsi="Book Antiqua"/>
              </w:rPr>
            </w:pPr>
          </w:p>
        </w:tc>
        <w:tc>
          <w:tcPr>
            <w:tcW w:w="2394" w:type="dxa"/>
            <w:gridSpan w:val="2"/>
          </w:tcPr>
          <w:p w:rsidR="00113195" w:rsidRDefault="00113195">
            <w:pPr>
              <w:pStyle w:val="BodyTextIndent"/>
              <w:ind w:left="0"/>
              <w:jc w:val="center"/>
              <w:rPr>
                <w:rFonts w:ascii="Book Antiqua" w:hAnsi="Book Antiqua"/>
              </w:rPr>
            </w:pPr>
            <w:r>
              <w:rPr>
                <w:rFonts w:ascii="Book Antiqua" w:hAnsi="Book Antiqua"/>
              </w:rPr>
              <w:t>INDIVIDUAL QUARTER</w:t>
            </w:r>
          </w:p>
        </w:tc>
        <w:tc>
          <w:tcPr>
            <w:tcW w:w="2565" w:type="dxa"/>
            <w:gridSpan w:val="2"/>
          </w:tcPr>
          <w:p w:rsidR="00113195" w:rsidRDefault="00113195">
            <w:pPr>
              <w:pStyle w:val="BodyTextIndent"/>
              <w:ind w:left="0"/>
              <w:jc w:val="center"/>
              <w:rPr>
                <w:rFonts w:ascii="Book Antiqua" w:hAnsi="Book Antiqua"/>
              </w:rPr>
            </w:pPr>
            <w:r>
              <w:rPr>
                <w:rFonts w:ascii="Book Antiqua" w:hAnsi="Book Antiqua"/>
              </w:rPr>
              <w:t>CUMULATIVE QUARTER</w:t>
            </w:r>
          </w:p>
        </w:tc>
      </w:tr>
      <w:tr w:rsidR="00113195">
        <w:tc>
          <w:tcPr>
            <w:tcW w:w="443" w:type="dxa"/>
          </w:tcPr>
          <w:p w:rsidR="00113195" w:rsidRDefault="00113195">
            <w:pPr>
              <w:pStyle w:val="BodyTextIndent"/>
              <w:ind w:left="0"/>
              <w:rPr>
                <w:rFonts w:ascii="Book Antiqua" w:hAnsi="Book Antiqua"/>
              </w:rPr>
            </w:pPr>
          </w:p>
        </w:tc>
        <w:tc>
          <w:tcPr>
            <w:tcW w:w="3085" w:type="dxa"/>
          </w:tcPr>
          <w:p w:rsidR="00113195" w:rsidRDefault="00113195">
            <w:pPr>
              <w:pStyle w:val="BodyTextIndent"/>
              <w:ind w:left="0"/>
              <w:rPr>
                <w:rFonts w:ascii="Book Antiqua" w:hAnsi="Book Antiqua"/>
              </w:rPr>
            </w:pPr>
          </w:p>
        </w:tc>
        <w:tc>
          <w:tcPr>
            <w:tcW w:w="1197" w:type="dxa"/>
          </w:tcPr>
          <w:p w:rsidR="00113195" w:rsidRDefault="00113195">
            <w:pPr>
              <w:pStyle w:val="BodyTextIndent"/>
              <w:ind w:left="0"/>
              <w:jc w:val="center"/>
              <w:rPr>
                <w:rFonts w:ascii="Book Antiqua" w:hAnsi="Book Antiqua"/>
              </w:rPr>
            </w:pPr>
            <w:r>
              <w:rPr>
                <w:rFonts w:ascii="Book Antiqua" w:hAnsi="Book Antiqua"/>
              </w:rPr>
              <w:t>Current</w:t>
            </w:r>
          </w:p>
        </w:tc>
        <w:tc>
          <w:tcPr>
            <w:tcW w:w="1197" w:type="dxa"/>
          </w:tcPr>
          <w:p w:rsidR="00113195" w:rsidRDefault="00113195">
            <w:pPr>
              <w:pStyle w:val="BodyTextIndent"/>
              <w:ind w:left="0"/>
              <w:jc w:val="center"/>
              <w:rPr>
                <w:rFonts w:ascii="Book Antiqua" w:hAnsi="Book Antiqua"/>
              </w:rPr>
            </w:pPr>
            <w:r>
              <w:rPr>
                <w:rFonts w:ascii="Book Antiqua" w:hAnsi="Book Antiqua"/>
              </w:rPr>
              <w:t>Preceding</w:t>
            </w:r>
          </w:p>
        </w:tc>
        <w:tc>
          <w:tcPr>
            <w:tcW w:w="1368" w:type="dxa"/>
          </w:tcPr>
          <w:p w:rsidR="00113195" w:rsidRDefault="00113195">
            <w:pPr>
              <w:pStyle w:val="BodyTextIndent"/>
              <w:ind w:left="0"/>
              <w:jc w:val="center"/>
              <w:rPr>
                <w:rFonts w:ascii="Book Antiqua" w:hAnsi="Book Antiqua"/>
              </w:rPr>
            </w:pPr>
            <w:r>
              <w:rPr>
                <w:rFonts w:ascii="Book Antiqua" w:hAnsi="Book Antiqua"/>
              </w:rPr>
              <w:t>Current</w:t>
            </w:r>
          </w:p>
        </w:tc>
        <w:tc>
          <w:tcPr>
            <w:tcW w:w="1197" w:type="dxa"/>
          </w:tcPr>
          <w:p w:rsidR="00113195" w:rsidRDefault="00113195">
            <w:pPr>
              <w:pStyle w:val="BodyTextIndent"/>
              <w:ind w:left="0"/>
              <w:jc w:val="center"/>
              <w:rPr>
                <w:rFonts w:ascii="Book Antiqua" w:hAnsi="Book Antiqua"/>
              </w:rPr>
            </w:pPr>
            <w:r>
              <w:rPr>
                <w:rFonts w:ascii="Book Antiqua" w:hAnsi="Book Antiqua"/>
              </w:rPr>
              <w:t>Preceding</w:t>
            </w:r>
          </w:p>
        </w:tc>
      </w:tr>
      <w:tr w:rsidR="00113195">
        <w:tc>
          <w:tcPr>
            <w:tcW w:w="443" w:type="dxa"/>
          </w:tcPr>
          <w:p w:rsidR="00113195" w:rsidRDefault="00113195">
            <w:pPr>
              <w:pStyle w:val="BodyTextIndent"/>
              <w:ind w:left="0"/>
              <w:rPr>
                <w:rFonts w:ascii="Book Antiqua" w:hAnsi="Book Antiqua"/>
              </w:rPr>
            </w:pPr>
          </w:p>
        </w:tc>
        <w:tc>
          <w:tcPr>
            <w:tcW w:w="3085" w:type="dxa"/>
          </w:tcPr>
          <w:p w:rsidR="00113195" w:rsidRDefault="00113195">
            <w:pPr>
              <w:pStyle w:val="BodyTextIndent"/>
              <w:ind w:left="0"/>
              <w:rPr>
                <w:rFonts w:ascii="Book Antiqua" w:hAnsi="Book Antiqua"/>
              </w:rPr>
            </w:pPr>
          </w:p>
        </w:tc>
        <w:tc>
          <w:tcPr>
            <w:tcW w:w="1197" w:type="dxa"/>
          </w:tcPr>
          <w:p w:rsidR="00113195" w:rsidRDefault="00113195">
            <w:pPr>
              <w:pStyle w:val="BodyTextIndent"/>
              <w:ind w:left="0"/>
              <w:jc w:val="center"/>
              <w:rPr>
                <w:rFonts w:ascii="Book Antiqua" w:hAnsi="Book Antiqua"/>
              </w:rPr>
            </w:pPr>
            <w:r>
              <w:rPr>
                <w:rFonts w:ascii="Book Antiqua" w:hAnsi="Book Antiqua"/>
              </w:rPr>
              <w:t xml:space="preserve">Year </w:t>
            </w:r>
            <w:proofErr w:type="spellStart"/>
            <w:r>
              <w:rPr>
                <w:rFonts w:ascii="Book Antiqua" w:hAnsi="Book Antiqua"/>
              </w:rPr>
              <w:t>Qtr</w:t>
            </w:r>
            <w:proofErr w:type="spellEnd"/>
          </w:p>
        </w:tc>
        <w:tc>
          <w:tcPr>
            <w:tcW w:w="1197" w:type="dxa"/>
          </w:tcPr>
          <w:p w:rsidR="00113195" w:rsidRDefault="00113195">
            <w:pPr>
              <w:pStyle w:val="BodyTextIndent"/>
              <w:ind w:left="0"/>
              <w:jc w:val="center"/>
              <w:rPr>
                <w:rFonts w:ascii="Book Antiqua" w:hAnsi="Book Antiqua"/>
              </w:rPr>
            </w:pPr>
            <w:r>
              <w:rPr>
                <w:rFonts w:ascii="Book Antiqua" w:hAnsi="Book Antiqua"/>
              </w:rPr>
              <w:t xml:space="preserve">Year </w:t>
            </w:r>
            <w:proofErr w:type="spellStart"/>
            <w:r>
              <w:rPr>
                <w:rFonts w:ascii="Book Antiqua" w:hAnsi="Book Antiqua"/>
              </w:rPr>
              <w:t>Qtr</w:t>
            </w:r>
            <w:proofErr w:type="spellEnd"/>
          </w:p>
        </w:tc>
        <w:tc>
          <w:tcPr>
            <w:tcW w:w="1368" w:type="dxa"/>
          </w:tcPr>
          <w:p w:rsidR="00113195" w:rsidRDefault="00113195">
            <w:pPr>
              <w:pStyle w:val="BodyTextIndent"/>
              <w:ind w:left="0"/>
              <w:jc w:val="center"/>
              <w:rPr>
                <w:rFonts w:ascii="Book Antiqua" w:hAnsi="Book Antiqua"/>
              </w:rPr>
            </w:pPr>
            <w:r>
              <w:rPr>
                <w:rFonts w:ascii="Book Antiqua" w:hAnsi="Book Antiqua"/>
              </w:rPr>
              <w:t xml:space="preserve">Year </w:t>
            </w:r>
            <w:proofErr w:type="spellStart"/>
            <w:r>
              <w:rPr>
                <w:rFonts w:ascii="Book Antiqua" w:hAnsi="Book Antiqua"/>
              </w:rPr>
              <w:t>Qtr</w:t>
            </w:r>
            <w:proofErr w:type="spellEnd"/>
          </w:p>
        </w:tc>
        <w:tc>
          <w:tcPr>
            <w:tcW w:w="1197" w:type="dxa"/>
          </w:tcPr>
          <w:p w:rsidR="00113195" w:rsidRDefault="00113195">
            <w:pPr>
              <w:pStyle w:val="BodyTextIndent"/>
              <w:ind w:left="0"/>
              <w:jc w:val="center"/>
              <w:rPr>
                <w:rFonts w:ascii="Book Antiqua" w:hAnsi="Book Antiqua"/>
              </w:rPr>
            </w:pPr>
            <w:r>
              <w:rPr>
                <w:rFonts w:ascii="Book Antiqua" w:hAnsi="Book Antiqua"/>
              </w:rPr>
              <w:t xml:space="preserve">Year </w:t>
            </w:r>
            <w:proofErr w:type="spellStart"/>
            <w:r>
              <w:rPr>
                <w:rFonts w:ascii="Book Antiqua" w:hAnsi="Book Antiqua"/>
              </w:rPr>
              <w:t>Qtr</w:t>
            </w:r>
            <w:proofErr w:type="spellEnd"/>
          </w:p>
        </w:tc>
      </w:tr>
      <w:tr w:rsidR="00113195">
        <w:trPr>
          <w:trHeight w:val="229"/>
        </w:trPr>
        <w:tc>
          <w:tcPr>
            <w:tcW w:w="443" w:type="dxa"/>
          </w:tcPr>
          <w:p w:rsidR="00113195" w:rsidRDefault="00113195">
            <w:pPr>
              <w:pStyle w:val="BodyTextIndent"/>
              <w:ind w:left="0"/>
              <w:rPr>
                <w:rFonts w:ascii="Book Antiqua" w:hAnsi="Book Antiqua"/>
                <w:b/>
                <w:bCs/>
              </w:rPr>
            </w:pPr>
          </w:p>
        </w:tc>
        <w:tc>
          <w:tcPr>
            <w:tcW w:w="3085" w:type="dxa"/>
          </w:tcPr>
          <w:p w:rsidR="00113195" w:rsidRDefault="00113195">
            <w:pPr>
              <w:pStyle w:val="BodyTextIndent"/>
              <w:ind w:left="0"/>
              <w:rPr>
                <w:rFonts w:ascii="Book Antiqua" w:hAnsi="Book Antiqua"/>
                <w:b/>
                <w:bCs/>
              </w:rPr>
            </w:pPr>
          </w:p>
        </w:tc>
        <w:tc>
          <w:tcPr>
            <w:tcW w:w="1197" w:type="dxa"/>
          </w:tcPr>
          <w:p w:rsidR="00113195" w:rsidRDefault="00871FEB" w:rsidP="005935AC">
            <w:pPr>
              <w:pStyle w:val="BodyTextIndent"/>
              <w:ind w:left="0"/>
              <w:jc w:val="center"/>
              <w:rPr>
                <w:rFonts w:ascii="Book Antiqua" w:hAnsi="Book Antiqua"/>
                <w:u w:val="single"/>
              </w:rPr>
            </w:pPr>
            <w:r>
              <w:rPr>
                <w:rFonts w:ascii="Book Antiqua" w:hAnsi="Book Antiqua"/>
                <w:u w:val="single"/>
              </w:rPr>
              <w:t>3</w:t>
            </w:r>
            <w:r w:rsidR="005935AC">
              <w:rPr>
                <w:rFonts w:ascii="Book Antiqua" w:hAnsi="Book Antiqua"/>
                <w:u w:val="single"/>
              </w:rPr>
              <w:t>0</w:t>
            </w:r>
            <w:r w:rsidR="00113195">
              <w:rPr>
                <w:rFonts w:ascii="Book Antiqua" w:hAnsi="Book Antiqua"/>
                <w:u w:val="single"/>
              </w:rPr>
              <w:t>/</w:t>
            </w:r>
            <w:r w:rsidR="005935AC">
              <w:rPr>
                <w:rFonts w:ascii="Book Antiqua" w:hAnsi="Book Antiqua"/>
                <w:u w:val="single"/>
              </w:rPr>
              <w:t>11</w:t>
            </w:r>
            <w:r w:rsidR="00113195">
              <w:rPr>
                <w:rFonts w:ascii="Book Antiqua" w:hAnsi="Book Antiqua"/>
                <w:u w:val="single"/>
              </w:rPr>
              <w:t>/</w:t>
            </w:r>
            <w:r w:rsidR="00114D51">
              <w:rPr>
                <w:rFonts w:ascii="Book Antiqua" w:hAnsi="Book Antiqua"/>
                <w:u w:val="single"/>
              </w:rPr>
              <w:t>1</w:t>
            </w:r>
            <w:r w:rsidR="00026C5B">
              <w:rPr>
                <w:rFonts w:ascii="Book Antiqua" w:hAnsi="Book Antiqua"/>
                <w:u w:val="single"/>
              </w:rPr>
              <w:t>4</w:t>
            </w:r>
          </w:p>
        </w:tc>
        <w:tc>
          <w:tcPr>
            <w:tcW w:w="1197" w:type="dxa"/>
          </w:tcPr>
          <w:p w:rsidR="00113195" w:rsidRDefault="00871FEB" w:rsidP="005935AC">
            <w:pPr>
              <w:pStyle w:val="BodyTextIndent"/>
              <w:ind w:left="0"/>
              <w:jc w:val="center"/>
              <w:rPr>
                <w:rFonts w:ascii="Book Antiqua" w:hAnsi="Book Antiqua"/>
                <w:u w:val="single"/>
              </w:rPr>
            </w:pPr>
            <w:r>
              <w:rPr>
                <w:rFonts w:ascii="Book Antiqua" w:hAnsi="Book Antiqua"/>
                <w:u w:val="single"/>
              </w:rPr>
              <w:t>3</w:t>
            </w:r>
            <w:r w:rsidR="005935AC">
              <w:rPr>
                <w:rFonts w:ascii="Book Antiqua" w:hAnsi="Book Antiqua"/>
                <w:u w:val="single"/>
              </w:rPr>
              <w:t>0</w:t>
            </w:r>
            <w:r w:rsidR="00113195">
              <w:rPr>
                <w:rFonts w:ascii="Book Antiqua" w:hAnsi="Book Antiqua"/>
                <w:u w:val="single"/>
              </w:rPr>
              <w:t>/</w:t>
            </w:r>
            <w:r w:rsidR="005935AC">
              <w:rPr>
                <w:rFonts w:ascii="Book Antiqua" w:hAnsi="Book Antiqua"/>
                <w:u w:val="single"/>
              </w:rPr>
              <w:t>11</w:t>
            </w:r>
            <w:r w:rsidR="00113195">
              <w:rPr>
                <w:rFonts w:ascii="Book Antiqua" w:hAnsi="Book Antiqua"/>
                <w:u w:val="single"/>
              </w:rPr>
              <w:t>/</w:t>
            </w:r>
            <w:r w:rsidR="00F26AE4">
              <w:rPr>
                <w:rFonts w:ascii="Book Antiqua" w:hAnsi="Book Antiqua"/>
                <w:u w:val="single"/>
              </w:rPr>
              <w:t>1</w:t>
            </w:r>
            <w:r w:rsidR="00026C5B">
              <w:rPr>
                <w:rFonts w:ascii="Book Antiqua" w:hAnsi="Book Antiqua"/>
                <w:u w:val="single"/>
              </w:rPr>
              <w:t>3</w:t>
            </w:r>
          </w:p>
        </w:tc>
        <w:tc>
          <w:tcPr>
            <w:tcW w:w="1368" w:type="dxa"/>
          </w:tcPr>
          <w:p w:rsidR="00113195" w:rsidRDefault="00871FEB" w:rsidP="005935AC">
            <w:pPr>
              <w:pStyle w:val="BodyTextIndent"/>
              <w:ind w:left="0"/>
              <w:jc w:val="center"/>
              <w:rPr>
                <w:rFonts w:ascii="Book Antiqua" w:hAnsi="Book Antiqua"/>
                <w:u w:val="single"/>
              </w:rPr>
            </w:pPr>
            <w:r>
              <w:rPr>
                <w:rFonts w:ascii="Book Antiqua" w:hAnsi="Book Antiqua"/>
                <w:u w:val="single"/>
              </w:rPr>
              <w:t>3</w:t>
            </w:r>
            <w:r w:rsidR="005935AC">
              <w:rPr>
                <w:rFonts w:ascii="Book Antiqua" w:hAnsi="Book Antiqua"/>
                <w:u w:val="single"/>
              </w:rPr>
              <w:t>0</w:t>
            </w:r>
            <w:r w:rsidR="00113195">
              <w:rPr>
                <w:rFonts w:ascii="Book Antiqua" w:hAnsi="Book Antiqua"/>
                <w:u w:val="single"/>
              </w:rPr>
              <w:t>/</w:t>
            </w:r>
            <w:r w:rsidR="005935AC">
              <w:rPr>
                <w:rFonts w:ascii="Book Antiqua" w:hAnsi="Book Antiqua"/>
                <w:u w:val="single"/>
              </w:rPr>
              <w:t>11</w:t>
            </w:r>
            <w:r w:rsidR="00113195">
              <w:rPr>
                <w:rFonts w:ascii="Book Antiqua" w:hAnsi="Book Antiqua"/>
                <w:u w:val="single"/>
              </w:rPr>
              <w:t>/</w:t>
            </w:r>
            <w:r w:rsidR="00114D51">
              <w:rPr>
                <w:rFonts w:ascii="Book Antiqua" w:hAnsi="Book Antiqua"/>
                <w:u w:val="single"/>
              </w:rPr>
              <w:t>1</w:t>
            </w:r>
            <w:r w:rsidR="00026C5B">
              <w:rPr>
                <w:rFonts w:ascii="Book Antiqua" w:hAnsi="Book Antiqua"/>
                <w:u w:val="single"/>
              </w:rPr>
              <w:t>4</w:t>
            </w:r>
          </w:p>
        </w:tc>
        <w:tc>
          <w:tcPr>
            <w:tcW w:w="1197" w:type="dxa"/>
          </w:tcPr>
          <w:p w:rsidR="00113195" w:rsidRDefault="00871FEB" w:rsidP="005935AC">
            <w:pPr>
              <w:pStyle w:val="BodyTextIndent"/>
              <w:ind w:left="0"/>
              <w:jc w:val="center"/>
              <w:rPr>
                <w:rFonts w:ascii="Book Antiqua" w:hAnsi="Book Antiqua"/>
                <w:u w:val="single"/>
              </w:rPr>
            </w:pPr>
            <w:r>
              <w:rPr>
                <w:rFonts w:ascii="Book Antiqua" w:hAnsi="Book Antiqua"/>
                <w:u w:val="single"/>
              </w:rPr>
              <w:t>3</w:t>
            </w:r>
            <w:r w:rsidR="005935AC">
              <w:rPr>
                <w:rFonts w:ascii="Book Antiqua" w:hAnsi="Book Antiqua"/>
                <w:u w:val="single"/>
              </w:rPr>
              <w:t>0</w:t>
            </w:r>
            <w:r w:rsidR="00113195">
              <w:rPr>
                <w:rFonts w:ascii="Book Antiqua" w:hAnsi="Book Antiqua"/>
                <w:u w:val="single"/>
              </w:rPr>
              <w:t>/</w:t>
            </w:r>
            <w:r w:rsidR="005935AC">
              <w:rPr>
                <w:rFonts w:ascii="Book Antiqua" w:hAnsi="Book Antiqua"/>
                <w:u w:val="single"/>
              </w:rPr>
              <w:t>11</w:t>
            </w:r>
            <w:r w:rsidR="00113195">
              <w:rPr>
                <w:rFonts w:ascii="Book Antiqua" w:hAnsi="Book Antiqua"/>
                <w:u w:val="single"/>
              </w:rPr>
              <w:t>/</w:t>
            </w:r>
            <w:r w:rsidR="00F26AE4">
              <w:rPr>
                <w:rFonts w:ascii="Book Antiqua" w:hAnsi="Book Antiqua"/>
                <w:u w:val="single"/>
              </w:rPr>
              <w:t>1</w:t>
            </w:r>
            <w:r w:rsidR="00026C5B">
              <w:rPr>
                <w:rFonts w:ascii="Book Antiqua" w:hAnsi="Book Antiqua"/>
                <w:u w:val="single"/>
              </w:rPr>
              <w:t>3</w:t>
            </w:r>
          </w:p>
        </w:tc>
      </w:tr>
      <w:tr w:rsidR="00113195">
        <w:trPr>
          <w:trHeight w:val="229"/>
        </w:trPr>
        <w:tc>
          <w:tcPr>
            <w:tcW w:w="443" w:type="dxa"/>
          </w:tcPr>
          <w:p w:rsidR="00113195" w:rsidRDefault="00113195">
            <w:pPr>
              <w:pStyle w:val="BodyTextIndent"/>
              <w:ind w:left="0"/>
              <w:rPr>
                <w:rFonts w:ascii="Book Antiqua" w:hAnsi="Book Antiqua"/>
                <w:b/>
                <w:bCs/>
              </w:rPr>
            </w:pPr>
            <w:r>
              <w:rPr>
                <w:rFonts w:ascii="Book Antiqua" w:hAnsi="Book Antiqua"/>
                <w:b/>
                <w:bCs/>
              </w:rPr>
              <w:t>a)</w:t>
            </w:r>
          </w:p>
        </w:tc>
        <w:tc>
          <w:tcPr>
            <w:tcW w:w="3085" w:type="dxa"/>
          </w:tcPr>
          <w:p w:rsidR="00113195" w:rsidRDefault="00113195">
            <w:pPr>
              <w:pStyle w:val="BodyTextIndent"/>
              <w:ind w:left="0"/>
              <w:rPr>
                <w:rFonts w:ascii="Book Antiqua" w:hAnsi="Book Antiqua"/>
                <w:b/>
                <w:bCs/>
              </w:rPr>
            </w:pPr>
            <w:r>
              <w:rPr>
                <w:rFonts w:ascii="Book Antiqua" w:hAnsi="Book Antiqua"/>
                <w:b/>
                <w:bCs/>
              </w:rPr>
              <w:t>Basic earnings per share</w:t>
            </w:r>
          </w:p>
        </w:tc>
        <w:tc>
          <w:tcPr>
            <w:tcW w:w="1197" w:type="dxa"/>
          </w:tcPr>
          <w:p w:rsidR="00113195" w:rsidRDefault="00113195">
            <w:pPr>
              <w:pStyle w:val="BodyTextIndent"/>
              <w:ind w:left="0"/>
              <w:jc w:val="center"/>
              <w:rPr>
                <w:rFonts w:ascii="Book Antiqua" w:hAnsi="Book Antiqua"/>
              </w:rPr>
            </w:pPr>
          </w:p>
        </w:tc>
        <w:tc>
          <w:tcPr>
            <w:tcW w:w="1197" w:type="dxa"/>
          </w:tcPr>
          <w:p w:rsidR="00113195" w:rsidRDefault="00113195">
            <w:pPr>
              <w:pStyle w:val="BodyTextIndent"/>
              <w:ind w:left="0"/>
              <w:jc w:val="center"/>
              <w:rPr>
                <w:rFonts w:ascii="Book Antiqua" w:hAnsi="Book Antiqua"/>
              </w:rPr>
            </w:pPr>
          </w:p>
        </w:tc>
        <w:tc>
          <w:tcPr>
            <w:tcW w:w="1368" w:type="dxa"/>
          </w:tcPr>
          <w:p w:rsidR="00113195" w:rsidRDefault="00113195">
            <w:pPr>
              <w:pStyle w:val="BodyTextIndent"/>
              <w:ind w:left="0"/>
              <w:jc w:val="center"/>
              <w:rPr>
                <w:rFonts w:ascii="Book Antiqua" w:hAnsi="Book Antiqua"/>
              </w:rPr>
            </w:pPr>
          </w:p>
        </w:tc>
        <w:tc>
          <w:tcPr>
            <w:tcW w:w="1197" w:type="dxa"/>
          </w:tcPr>
          <w:p w:rsidR="00113195" w:rsidRDefault="00113195">
            <w:pPr>
              <w:pStyle w:val="BodyTextIndent"/>
              <w:ind w:left="0"/>
              <w:jc w:val="center"/>
              <w:rPr>
                <w:rFonts w:ascii="Book Antiqua" w:hAnsi="Book Antiqua"/>
              </w:rPr>
            </w:pPr>
          </w:p>
        </w:tc>
      </w:tr>
      <w:tr w:rsidR="00113195">
        <w:tc>
          <w:tcPr>
            <w:tcW w:w="443" w:type="dxa"/>
          </w:tcPr>
          <w:p w:rsidR="00113195" w:rsidRDefault="00113195">
            <w:pPr>
              <w:pStyle w:val="BodyTextIndent"/>
              <w:ind w:left="0"/>
              <w:rPr>
                <w:rFonts w:ascii="Book Antiqua" w:hAnsi="Book Antiqua"/>
              </w:rPr>
            </w:pPr>
          </w:p>
        </w:tc>
        <w:tc>
          <w:tcPr>
            <w:tcW w:w="3085" w:type="dxa"/>
          </w:tcPr>
          <w:p w:rsidR="00113195" w:rsidRDefault="00113195" w:rsidP="00B42ADC">
            <w:pPr>
              <w:pStyle w:val="BodyTextIndent"/>
              <w:ind w:left="0"/>
              <w:rPr>
                <w:rFonts w:ascii="Book Antiqua" w:hAnsi="Book Antiqua"/>
              </w:rPr>
            </w:pPr>
            <w:r>
              <w:rPr>
                <w:rFonts w:ascii="Book Antiqua" w:hAnsi="Book Antiqua"/>
              </w:rPr>
              <w:t>Net profit/</w:t>
            </w:r>
            <w:r w:rsidR="00B42ADC">
              <w:rPr>
                <w:rFonts w:ascii="Book Antiqua" w:hAnsi="Book Antiqua"/>
              </w:rPr>
              <w:t>(</w:t>
            </w:r>
            <w:r>
              <w:rPr>
                <w:rFonts w:ascii="Book Antiqua" w:hAnsi="Book Antiqua"/>
              </w:rPr>
              <w:t>loss) for the period (RM'000)</w:t>
            </w:r>
            <w:r w:rsidR="00E20E46">
              <w:rPr>
                <w:rFonts w:ascii="Book Antiqua" w:hAnsi="Book Antiqua"/>
              </w:rPr>
              <w:t xml:space="preserve"> after tax</w:t>
            </w:r>
            <w:r w:rsidR="0095035A">
              <w:rPr>
                <w:rFonts w:ascii="Book Antiqua" w:hAnsi="Book Antiqua"/>
              </w:rPr>
              <w:t xml:space="preserve"> attributable to equity holder </w:t>
            </w:r>
            <w:r w:rsidR="005476BD">
              <w:rPr>
                <w:rFonts w:ascii="Book Antiqua" w:hAnsi="Book Antiqua"/>
              </w:rPr>
              <w:t>o</w:t>
            </w:r>
            <w:r w:rsidR="008F361D">
              <w:rPr>
                <w:rFonts w:ascii="Book Antiqua" w:hAnsi="Book Antiqua"/>
              </w:rPr>
              <w:t>f</w:t>
            </w:r>
            <w:r w:rsidR="0095035A">
              <w:rPr>
                <w:rFonts w:ascii="Book Antiqua" w:hAnsi="Book Antiqua"/>
              </w:rPr>
              <w:t xml:space="preserve">  the </w:t>
            </w:r>
            <w:r w:rsidR="005476BD">
              <w:rPr>
                <w:rFonts w:ascii="Book Antiqua" w:hAnsi="Book Antiqua"/>
              </w:rPr>
              <w:t>parent.</w:t>
            </w:r>
          </w:p>
        </w:tc>
        <w:tc>
          <w:tcPr>
            <w:tcW w:w="1197" w:type="dxa"/>
          </w:tcPr>
          <w:p w:rsidR="00113195" w:rsidRDefault="00113195" w:rsidP="005935AC">
            <w:pPr>
              <w:pStyle w:val="BodyTextIndent"/>
              <w:ind w:left="0"/>
              <w:jc w:val="center"/>
              <w:rPr>
                <w:rFonts w:ascii="Book Antiqua" w:hAnsi="Book Antiqua"/>
              </w:rPr>
            </w:pPr>
            <w:r>
              <w:rPr>
                <w:rFonts w:ascii="Book Antiqua" w:hAnsi="Book Antiqua"/>
              </w:rPr>
              <w:t xml:space="preserve">  </w:t>
            </w:r>
            <w:r w:rsidR="005935AC">
              <w:rPr>
                <w:rFonts w:ascii="Book Antiqua" w:hAnsi="Book Antiqua"/>
              </w:rPr>
              <w:t>209</w:t>
            </w:r>
          </w:p>
        </w:tc>
        <w:tc>
          <w:tcPr>
            <w:tcW w:w="1197" w:type="dxa"/>
          </w:tcPr>
          <w:p w:rsidR="00113195" w:rsidRDefault="005935AC" w:rsidP="000D1B5B">
            <w:pPr>
              <w:pStyle w:val="BodyTextIndent"/>
              <w:ind w:left="0"/>
              <w:jc w:val="center"/>
              <w:rPr>
                <w:rFonts w:ascii="Book Antiqua" w:hAnsi="Book Antiqua"/>
              </w:rPr>
            </w:pPr>
            <w:r>
              <w:rPr>
                <w:rFonts w:ascii="Book Antiqua" w:hAnsi="Book Antiqua"/>
              </w:rPr>
              <w:t>(1,023)</w:t>
            </w:r>
          </w:p>
        </w:tc>
        <w:tc>
          <w:tcPr>
            <w:tcW w:w="1368" w:type="dxa"/>
          </w:tcPr>
          <w:p w:rsidR="00113195" w:rsidRDefault="005935AC" w:rsidP="00D37160">
            <w:pPr>
              <w:pStyle w:val="BodyTextIndent"/>
              <w:ind w:left="0"/>
              <w:jc w:val="center"/>
              <w:rPr>
                <w:rFonts w:ascii="Book Antiqua" w:hAnsi="Book Antiqua"/>
              </w:rPr>
            </w:pPr>
            <w:r>
              <w:rPr>
                <w:rFonts w:ascii="Book Antiqua" w:hAnsi="Book Antiqua"/>
              </w:rPr>
              <w:t>209</w:t>
            </w:r>
          </w:p>
        </w:tc>
        <w:tc>
          <w:tcPr>
            <w:tcW w:w="1197" w:type="dxa"/>
          </w:tcPr>
          <w:p w:rsidR="00113195" w:rsidRDefault="00113195" w:rsidP="000D1B5B">
            <w:pPr>
              <w:pStyle w:val="BodyTextIndent"/>
              <w:ind w:left="0"/>
              <w:jc w:val="center"/>
              <w:rPr>
                <w:rFonts w:ascii="Book Antiqua" w:hAnsi="Book Antiqua"/>
              </w:rPr>
            </w:pPr>
            <w:r>
              <w:rPr>
                <w:rFonts w:ascii="Book Antiqua" w:hAnsi="Book Antiqua"/>
              </w:rPr>
              <w:t>(</w:t>
            </w:r>
            <w:r w:rsidR="005935AC">
              <w:rPr>
                <w:rFonts w:ascii="Book Antiqua" w:hAnsi="Book Antiqua"/>
              </w:rPr>
              <w:t>1,023</w:t>
            </w:r>
            <w:r>
              <w:rPr>
                <w:rFonts w:ascii="Book Antiqua" w:hAnsi="Book Antiqua"/>
              </w:rPr>
              <w:t>)</w:t>
            </w:r>
          </w:p>
        </w:tc>
      </w:tr>
      <w:tr w:rsidR="00113195">
        <w:tc>
          <w:tcPr>
            <w:tcW w:w="443" w:type="dxa"/>
          </w:tcPr>
          <w:p w:rsidR="00113195" w:rsidRDefault="00113195">
            <w:pPr>
              <w:pStyle w:val="BodyTextIndent"/>
              <w:ind w:left="0"/>
              <w:rPr>
                <w:rFonts w:ascii="Book Antiqua" w:hAnsi="Book Antiqua"/>
              </w:rPr>
            </w:pPr>
          </w:p>
        </w:tc>
        <w:tc>
          <w:tcPr>
            <w:tcW w:w="3085" w:type="dxa"/>
          </w:tcPr>
          <w:p w:rsidR="00113195" w:rsidRDefault="00113195">
            <w:pPr>
              <w:pStyle w:val="BodyTextIndent"/>
              <w:ind w:left="0"/>
              <w:rPr>
                <w:rFonts w:ascii="Book Antiqua" w:hAnsi="Book Antiqua"/>
              </w:rPr>
            </w:pPr>
            <w:r>
              <w:rPr>
                <w:rFonts w:ascii="Book Antiqua" w:hAnsi="Book Antiqua"/>
              </w:rPr>
              <w:t xml:space="preserve">Number of ordinary shares issued ('000) </w:t>
            </w:r>
          </w:p>
        </w:tc>
        <w:tc>
          <w:tcPr>
            <w:tcW w:w="1197" w:type="dxa"/>
          </w:tcPr>
          <w:p w:rsidR="00113195" w:rsidRDefault="00113195">
            <w:pPr>
              <w:pStyle w:val="BodyTextIndent"/>
              <w:ind w:left="0"/>
              <w:rPr>
                <w:rFonts w:ascii="Book Antiqua" w:hAnsi="Book Antiqua"/>
              </w:rPr>
            </w:pPr>
          </w:p>
          <w:p w:rsidR="00113195" w:rsidRDefault="00113195">
            <w:pPr>
              <w:pStyle w:val="BodyTextIndent"/>
              <w:ind w:left="0"/>
              <w:jc w:val="center"/>
              <w:rPr>
                <w:rFonts w:ascii="Book Antiqua" w:hAnsi="Book Antiqua"/>
              </w:rPr>
            </w:pPr>
            <w:r>
              <w:rPr>
                <w:rFonts w:ascii="Book Antiqua" w:hAnsi="Book Antiqua"/>
              </w:rPr>
              <w:t xml:space="preserve"> 320,000</w:t>
            </w:r>
          </w:p>
        </w:tc>
        <w:tc>
          <w:tcPr>
            <w:tcW w:w="1197" w:type="dxa"/>
          </w:tcPr>
          <w:p w:rsidR="00113195" w:rsidRDefault="00113195">
            <w:pPr>
              <w:pStyle w:val="BodyTextIndent"/>
              <w:ind w:left="0"/>
              <w:jc w:val="center"/>
              <w:rPr>
                <w:rFonts w:ascii="Book Antiqua" w:hAnsi="Book Antiqua"/>
              </w:rPr>
            </w:pPr>
          </w:p>
          <w:p w:rsidR="00113195" w:rsidRDefault="00113195">
            <w:pPr>
              <w:pStyle w:val="BodyTextIndent"/>
              <w:ind w:left="0"/>
              <w:jc w:val="center"/>
              <w:rPr>
                <w:rFonts w:ascii="Book Antiqua" w:hAnsi="Book Antiqua"/>
              </w:rPr>
            </w:pPr>
            <w:r>
              <w:rPr>
                <w:rFonts w:ascii="Book Antiqua" w:hAnsi="Book Antiqua"/>
              </w:rPr>
              <w:t>320,000</w:t>
            </w:r>
          </w:p>
        </w:tc>
        <w:tc>
          <w:tcPr>
            <w:tcW w:w="1368" w:type="dxa"/>
          </w:tcPr>
          <w:p w:rsidR="00113195" w:rsidRDefault="00113195">
            <w:pPr>
              <w:pStyle w:val="BodyTextIndent"/>
              <w:ind w:left="0"/>
              <w:jc w:val="center"/>
              <w:rPr>
                <w:rFonts w:ascii="Book Antiqua" w:hAnsi="Book Antiqua"/>
              </w:rPr>
            </w:pPr>
          </w:p>
          <w:p w:rsidR="00113195" w:rsidRDefault="00113195">
            <w:pPr>
              <w:pStyle w:val="BodyTextIndent"/>
              <w:ind w:left="0"/>
              <w:jc w:val="center"/>
              <w:rPr>
                <w:rFonts w:ascii="Book Antiqua" w:hAnsi="Book Antiqua"/>
              </w:rPr>
            </w:pPr>
            <w:r>
              <w:rPr>
                <w:rFonts w:ascii="Book Antiqua" w:hAnsi="Book Antiqua"/>
              </w:rPr>
              <w:t xml:space="preserve">  320,000</w:t>
            </w:r>
          </w:p>
        </w:tc>
        <w:tc>
          <w:tcPr>
            <w:tcW w:w="1197" w:type="dxa"/>
          </w:tcPr>
          <w:p w:rsidR="00113195" w:rsidRDefault="00113195">
            <w:pPr>
              <w:pStyle w:val="BodyTextIndent"/>
              <w:ind w:left="0"/>
              <w:jc w:val="center"/>
              <w:rPr>
                <w:rFonts w:ascii="Book Antiqua" w:hAnsi="Book Antiqua"/>
              </w:rPr>
            </w:pPr>
          </w:p>
          <w:p w:rsidR="00113195" w:rsidRDefault="00113195">
            <w:pPr>
              <w:pStyle w:val="BodyTextIndent"/>
              <w:ind w:left="0"/>
              <w:jc w:val="center"/>
              <w:rPr>
                <w:rFonts w:ascii="Book Antiqua" w:hAnsi="Book Antiqua"/>
              </w:rPr>
            </w:pPr>
            <w:r>
              <w:rPr>
                <w:rFonts w:ascii="Book Antiqua" w:hAnsi="Book Antiqua"/>
              </w:rPr>
              <w:t xml:space="preserve"> 320,000</w:t>
            </w:r>
          </w:p>
        </w:tc>
      </w:tr>
      <w:tr w:rsidR="00113195">
        <w:trPr>
          <w:gridAfter w:val="5"/>
          <w:wAfter w:w="8044" w:type="dxa"/>
        </w:trPr>
        <w:tc>
          <w:tcPr>
            <w:tcW w:w="443" w:type="dxa"/>
          </w:tcPr>
          <w:p w:rsidR="00113195" w:rsidRDefault="00113195">
            <w:pPr>
              <w:pStyle w:val="BodyTextIndent"/>
              <w:ind w:left="0"/>
              <w:rPr>
                <w:rFonts w:ascii="Book Antiqua" w:hAnsi="Book Antiqua"/>
              </w:rPr>
            </w:pPr>
          </w:p>
        </w:tc>
      </w:tr>
      <w:tr w:rsidR="00113195">
        <w:tc>
          <w:tcPr>
            <w:tcW w:w="443" w:type="dxa"/>
          </w:tcPr>
          <w:p w:rsidR="00113195" w:rsidRDefault="00113195">
            <w:pPr>
              <w:pStyle w:val="BodyTextIndent"/>
              <w:ind w:left="0"/>
              <w:rPr>
                <w:rFonts w:ascii="Book Antiqua" w:hAnsi="Book Antiqua"/>
              </w:rPr>
            </w:pPr>
          </w:p>
        </w:tc>
        <w:tc>
          <w:tcPr>
            <w:tcW w:w="3085" w:type="dxa"/>
          </w:tcPr>
          <w:p w:rsidR="00113195" w:rsidRDefault="00113195">
            <w:pPr>
              <w:pStyle w:val="BodyTextIndent"/>
              <w:ind w:left="0"/>
              <w:rPr>
                <w:rFonts w:ascii="Book Antiqua" w:hAnsi="Book Antiqua"/>
              </w:rPr>
            </w:pPr>
            <w:r>
              <w:rPr>
                <w:rFonts w:ascii="Book Antiqua" w:hAnsi="Book Antiqua"/>
              </w:rPr>
              <w:t>Basic earnings per share (</w:t>
            </w:r>
            <w:proofErr w:type="spellStart"/>
            <w:r>
              <w:rPr>
                <w:rFonts w:ascii="Book Antiqua" w:hAnsi="Book Antiqua"/>
              </w:rPr>
              <w:t>sen</w:t>
            </w:r>
            <w:proofErr w:type="spellEnd"/>
            <w:r>
              <w:rPr>
                <w:rFonts w:ascii="Book Antiqua" w:hAnsi="Book Antiqua"/>
              </w:rPr>
              <w:t xml:space="preserve">) </w:t>
            </w:r>
          </w:p>
        </w:tc>
        <w:tc>
          <w:tcPr>
            <w:tcW w:w="1197" w:type="dxa"/>
          </w:tcPr>
          <w:p w:rsidR="00113195" w:rsidRDefault="00113195" w:rsidP="00E20E46">
            <w:pPr>
              <w:pStyle w:val="BodyTextIndent"/>
              <w:ind w:left="0"/>
              <w:jc w:val="center"/>
              <w:rPr>
                <w:rFonts w:ascii="Book Antiqua" w:hAnsi="Book Antiqua"/>
              </w:rPr>
            </w:pPr>
            <w:r>
              <w:rPr>
                <w:rFonts w:ascii="Book Antiqua" w:hAnsi="Book Antiqua"/>
              </w:rPr>
              <w:t xml:space="preserve"> </w:t>
            </w:r>
            <w:r w:rsidR="005935AC">
              <w:rPr>
                <w:rFonts w:ascii="Book Antiqua" w:hAnsi="Book Antiqua"/>
              </w:rPr>
              <w:t>0.07</w:t>
            </w:r>
          </w:p>
        </w:tc>
        <w:tc>
          <w:tcPr>
            <w:tcW w:w="1197" w:type="dxa"/>
          </w:tcPr>
          <w:p w:rsidR="00113195" w:rsidRDefault="00113195" w:rsidP="005935AC">
            <w:pPr>
              <w:pStyle w:val="BodyTextIndent"/>
              <w:ind w:left="0"/>
              <w:jc w:val="center"/>
              <w:rPr>
                <w:rFonts w:ascii="Book Antiqua" w:hAnsi="Book Antiqua"/>
              </w:rPr>
            </w:pPr>
            <w:r>
              <w:rPr>
                <w:rFonts w:ascii="Book Antiqua" w:hAnsi="Book Antiqua"/>
              </w:rPr>
              <w:t xml:space="preserve"> </w:t>
            </w:r>
            <w:r w:rsidR="005935AC">
              <w:rPr>
                <w:rFonts w:ascii="Book Antiqua" w:hAnsi="Book Antiqua"/>
              </w:rPr>
              <w:t>(0.32)</w:t>
            </w:r>
          </w:p>
        </w:tc>
        <w:tc>
          <w:tcPr>
            <w:tcW w:w="1368" w:type="dxa"/>
          </w:tcPr>
          <w:p w:rsidR="00113195" w:rsidRDefault="00113195" w:rsidP="000D1B5B">
            <w:pPr>
              <w:pStyle w:val="BodyTextIndent"/>
              <w:ind w:left="0"/>
              <w:jc w:val="center"/>
              <w:rPr>
                <w:rFonts w:ascii="Book Antiqua" w:hAnsi="Book Antiqua"/>
              </w:rPr>
            </w:pPr>
            <w:r>
              <w:rPr>
                <w:rFonts w:ascii="Book Antiqua" w:hAnsi="Book Antiqua"/>
              </w:rPr>
              <w:t xml:space="preserve"> </w:t>
            </w:r>
            <w:r w:rsidR="005935AC">
              <w:rPr>
                <w:rFonts w:ascii="Book Antiqua" w:hAnsi="Book Antiqua"/>
              </w:rPr>
              <w:t>0.07</w:t>
            </w:r>
          </w:p>
        </w:tc>
        <w:tc>
          <w:tcPr>
            <w:tcW w:w="1197" w:type="dxa"/>
          </w:tcPr>
          <w:p w:rsidR="00113195" w:rsidRDefault="00113195">
            <w:pPr>
              <w:pStyle w:val="BodyTextIndent"/>
              <w:ind w:left="0"/>
              <w:jc w:val="center"/>
              <w:rPr>
                <w:rFonts w:ascii="Book Antiqua" w:hAnsi="Book Antiqua"/>
              </w:rPr>
            </w:pPr>
            <w:r>
              <w:rPr>
                <w:rFonts w:ascii="Book Antiqua" w:hAnsi="Book Antiqua"/>
              </w:rPr>
              <w:t xml:space="preserve"> (</w:t>
            </w:r>
            <w:r w:rsidR="008323EF">
              <w:rPr>
                <w:rFonts w:ascii="Book Antiqua" w:hAnsi="Book Antiqua"/>
              </w:rPr>
              <w:t>0</w:t>
            </w:r>
            <w:r w:rsidR="000608A5">
              <w:rPr>
                <w:rFonts w:ascii="Book Antiqua" w:hAnsi="Book Antiqua"/>
              </w:rPr>
              <w:t>.</w:t>
            </w:r>
            <w:r w:rsidR="005935AC">
              <w:rPr>
                <w:rFonts w:ascii="Book Antiqua" w:hAnsi="Book Antiqua"/>
              </w:rPr>
              <w:t>32</w:t>
            </w:r>
            <w:r>
              <w:rPr>
                <w:rFonts w:ascii="Book Antiqua" w:hAnsi="Book Antiqua"/>
              </w:rPr>
              <w:t>)</w:t>
            </w:r>
          </w:p>
          <w:p w:rsidR="00113195" w:rsidRDefault="00113195">
            <w:pPr>
              <w:pStyle w:val="BodyTextIndent"/>
              <w:ind w:left="0"/>
              <w:jc w:val="center"/>
              <w:rPr>
                <w:rFonts w:ascii="Book Antiqua" w:hAnsi="Book Antiqua"/>
              </w:rPr>
            </w:pPr>
          </w:p>
        </w:tc>
      </w:tr>
      <w:tr w:rsidR="00113195">
        <w:trPr>
          <w:trHeight w:val="279"/>
        </w:trPr>
        <w:tc>
          <w:tcPr>
            <w:tcW w:w="443" w:type="dxa"/>
          </w:tcPr>
          <w:p w:rsidR="00113195" w:rsidRDefault="00113195">
            <w:pPr>
              <w:pStyle w:val="BodyTextIndent"/>
              <w:ind w:left="0"/>
              <w:rPr>
                <w:rFonts w:ascii="Book Antiqua" w:hAnsi="Book Antiqua"/>
                <w:b/>
                <w:bCs/>
              </w:rPr>
            </w:pPr>
            <w:r>
              <w:rPr>
                <w:rFonts w:ascii="Book Antiqua" w:hAnsi="Book Antiqua"/>
                <w:b/>
                <w:bCs/>
              </w:rPr>
              <w:t>b)</w:t>
            </w:r>
          </w:p>
        </w:tc>
        <w:tc>
          <w:tcPr>
            <w:tcW w:w="3085" w:type="dxa"/>
          </w:tcPr>
          <w:p w:rsidR="00113195" w:rsidRDefault="00113195">
            <w:pPr>
              <w:pStyle w:val="BodyTextIndent"/>
              <w:ind w:left="0"/>
              <w:rPr>
                <w:rFonts w:ascii="Book Antiqua" w:hAnsi="Book Antiqua"/>
                <w:b/>
                <w:bCs/>
              </w:rPr>
            </w:pPr>
            <w:r>
              <w:rPr>
                <w:rFonts w:ascii="Book Antiqua" w:hAnsi="Book Antiqua"/>
                <w:b/>
                <w:bCs/>
              </w:rPr>
              <w:t>Diluted earnings per share</w:t>
            </w:r>
          </w:p>
        </w:tc>
        <w:tc>
          <w:tcPr>
            <w:tcW w:w="1197" w:type="dxa"/>
          </w:tcPr>
          <w:p w:rsidR="00113195" w:rsidRDefault="00113195">
            <w:pPr>
              <w:pStyle w:val="BodyTextIndent"/>
              <w:ind w:left="0"/>
              <w:jc w:val="center"/>
              <w:rPr>
                <w:rFonts w:ascii="Book Antiqua" w:hAnsi="Book Antiqua"/>
              </w:rPr>
            </w:pPr>
            <w:r>
              <w:rPr>
                <w:rFonts w:ascii="Book Antiqua" w:hAnsi="Book Antiqua"/>
              </w:rPr>
              <w:t>N/A</w:t>
            </w:r>
          </w:p>
        </w:tc>
        <w:tc>
          <w:tcPr>
            <w:tcW w:w="1197" w:type="dxa"/>
          </w:tcPr>
          <w:p w:rsidR="00113195" w:rsidRDefault="00113195">
            <w:pPr>
              <w:pStyle w:val="BodyTextIndent"/>
              <w:ind w:left="0"/>
              <w:jc w:val="center"/>
              <w:rPr>
                <w:rFonts w:ascii="Book Antiqua" w:hAnsi="Book Antiqua"/>
              </w:rPr>
            </w:pPr>
            <w:r>
              <w:rPr>
                <w:rFonts w:ascii="Book Antiqua" w:hAnsi="Book Antiqua"/>
              </w:rPr>
              <w:t>N/A</w:t>
            </w:r>
          </w:p>
        </w:tc>
        <w:tc>
          <w:tcPr>
            <w:tcW w:w="1368" w:type="dxa"/>
          </w:tcPr>
          <w:p w:rsidR="00113195" w:rsidRDefault="00113195">
            <w:pPr>
              <w:pStyle w:val="BodyTextIndent"/>
              <w:ind w:left="0"/>
              <w:jc w:val="center"/>
              <w:rPr>
                <w:rFonts w:ascii="Book Antiqua" w:hAnsi="Book Antiqua"/>
              </w:rPr>
            </w:pPr>
            <w:r>
              <w:rPr>
                <w:rFonts w:ascii="Book Antiqua" w:hAnsi="Book Antiqua"/>
              </w:rPr>
              <w:t>N/A</w:t>
            </w:r>
          </w:p>
        </w:tc>
        <w:tc>
          <w:tcPr>
            <w:tcW w:w="1197" w:type="dxa"/>
          </w:tcPr>
          <w:p w:rsidR="00113195" w:rsidRDefault="00113195">
            <w:pPr>
              <w:pStyle w:val="BodyTextIndent"/>
              <w:ind w:left="0"/>
              <w:jc w:val="center"/>
              <w:rPr>
                <w:rFonts w:ascii="Book Antiqua" w:hAnsi="Book Antiqua"/>
              </w:rPr>
            </w:pPr>
            <w:r>
              <w:rPr>
                <w:rFonts w:ascii="Book Antiqua" w:hAnsi="Book Antiqua"/>
              </w:rPr>
              <w:t>N/A</w:t>
            </w:r>
          </w:p>
        </w:tc>
      </w:tr>
    </w:tbl>
    <w:p w:rsidR="00113195" w:rsidRDefault="00113195">
      <w:pPr>
        <w:pStyle w:val="BodyTextIndent"/>
        <w:ind w:left="0"/>
        <w:rPr>
          <w:rFonts w:ascii="Book Antiqua" w:hAnsi="Book Antiqua"/>
        </w:rPr>
      </w:pPr>
    </w:p>
    <w:p w:rsidR="00113195" w:rsidRDefault="00113195">
      <w:pPr>
        <w:pStyle w:val="BodyTextIndent"/>
        <w:ind w:left="1152" w:firstLine="3"/>
        <w:jc w:val="both"/>
        <w:rPr>
          <w:rFonts w:ascii="Book Antiqua" w:hAnsi="Book Antiqua"/>
        </w:rPr>
      </w:pPr>
      <w:r>
        <w:rPr>
          <w:rFonts w:ascii="Book Antiqua" w:hAnsi="Book Antiqua"/>
        </w:rPr>
        <w:t>The earnings per share are calculated based on ordinary shares</w:t>
      </w:r>
      <w:r w:rsidR="005D34BB">
        <w:rPr>
          <w:rFonts w:ascii="Book Antiqua" w:hAnsi="Book Antiqua"/>
        </w:rPr>
        <w:t xml:space="preserve"> of 320,000,000 of RM0.25 each.</w:t>
      </w:r>
    </w:p>
    <w:p w:rsidR="00ED6943" w:rsidRDefault="00ED6943" w:rsidP="00B43927">
      <w:pPr>
        <w:pStyle w:val="BodyTextIndent"/>
        <w:ind w:left="1152" w:hanging="468"/>
        <w:jc w:val="both"/>
        <w:rPr>
          <w:rFonts w:ascii="Book Antiqua" w:hAnsi="Book Antiqua"/>
          <w:b/>
        </w:rPr>
      </w:pPr>
    </w:p>
    <w:p w:rsidR="00ED6943" w:rsidRDefault="00ED6943" w:rsidP="00B43927">
      <w:pPr>
        <w:pStyle w:val="BodyTextIndent"/>
        <w:ind w:left="1152" w:hanging="468"/>
        <w:jc w:val="both"/>
        <w:rPr>
          <w:rFonts w:ascii="Book Antiqua" w:hAnsi="Book Antiqua"/>
          <w:b/>
        </w:rPr>
      </w:pPr>
    </w:p>
    <w:p w:rsidR="00ED6943" w:rsidRDefault="00ED6943" w:rsidP="00B43927">
      <w:pPr>
        <w:pStyle w:val="BodyTextIndent"/>
        <w:ind w:left="1152" w:hanging="468"/>
        <w:jc w:val="both"/>
        <w:rPr>
          <w:rFonts w:ascii="Book Antiqua" w:hAnsi="Book Antiqua"/>
          <w:b/>
        </w:rPr>
      </w:pPr>
    </w:p>
    <w:p w:rsidR="00ED6943" w:rsidRDefault="00ED6943" w:rsidP="00B43927">
      <w:pPr>
        <w:pStyle w:val="BodyTextIndent"/>
        <w:ind w:left="1152" w:hanging="468"/>
        <w:jc w:val="both"/>
        <w:rPr>
          <w:rFonts w:ascii="Book Antiqua" w:hAnsi="Book Antiqua"/>
          <w:b/>
        </w:rPr>
      </w:pPr>
    </w:p>
    <w:p w:rsidR="005D34BB" w:rsidRPr="00B43927" w:rsidRDefault="00B43927" w:rsidP="00B43927">
      <w:pPr>
        <w:pStyle w:val="BodyTextIndent"/>
        <w:ind w:left="1152" w:hanging="468"/>
        <w:jc w:val="both"/>
        <w:rPr>
          <w:rFonts w:ascii="Book Antiqua" w:hAnsi="Book Antiqua"/>
          <w:b/>
        </w:rPr>
      </w:pPr>
      <w:r w:rsidRPr="00B43927">
        <w:rPr>
          <w:rFonts w:ascii="Book Antiqua" w:hAnsi="Book Antiqua"/>
          <w:b/>
        </w:rPr>
        <w:t xml:space="preserve">2.15   </w:t>
      </w:r>
      <w:r w:rsidR="00B42ADC">
        <w:rPr>
          <w:rFonts w:ascii="Book Antiqua" w:hAnsi="Book Antiqua"/>
          <w:b/>
        </w:rPr>
        <w:t>Realized / Unrealized profit/(loss)</w:t>
      </w:r>
      <w:r w:rsidR="005D34BB" w:rsidRPr="00B43927">
        <w:rPr>
          <w:rFonts w:ascii="Book Antiqua" w:hAnsi="Book Antiqua"/>
          <w:b/>
        </w:rPr>
        <w:t xml:space="preserve"> Disclosures</w:t>
      </w:r>
    </w:p>
    <w:p w:rsidR="005D34BB" w:rsidRDefault="005D34BB">
      <w:pPr>
        <w:pStyle w:val="BodyTextIndent"/>
        <w:ind w:left="1152" w:firstLine="3"/>
        <w:jc w:val="both"/>
        <w:rPr>
          <w:rFonts w:ascii="Book Antiqua" w:hAnsi="Book Antiqua"/>
        </w:rPr>
      </w:pPr>
    </w:p>
    <w:p w:rsidR="00AF60CB" w:rsidRDefault="00AF60CB">
      <w:pPr>
        <w:pStyle w:val="BodyTextIndent"/>
        <w:ind w:left="1152" w:firstLine="3"/>
        <w:jc w:val="both"/>
        <w:rPr>
          <w:rFonts w:ascii="Book Antiqua" w:hAnsi="Book Antiqua"/>
        </w:rPr>
      </w:pPr>
    </w:p>
    <w:p w:rsidR="00AF60CB" w:rsidRDefault="007F0084">
      <w:pPr>
        <w:pStyle w:val="BodyTextIndent"/>
        <w:ind w:left="1152" w:firstLine="3"/>
        <w:jc w:val="both"/>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sidR="00B42ADC">
        <w:rPr>
          <w:rFonts w:ascii="Book Antiqua" w:hAnsi="Book Antiqua"/>
        </w:rPr>
        <w:t xml:space="preserve">       </w:t>
      </w:r>
      <w:r>
        <w:rPr>
          <w:rFonts w:ascii="Book Antiqua" w:hAnsi="Book Antiqua"/>
        </w:rPr>
        <w:t>As at</w:t>
      </w:r>
      <w:r>
        <w:rPr>
          <w:rFonts w:ascii="Book Antiqua" w:hAnsi="Book Antiqua"/>
        </w:rPr>
        <w:tab/>
      </w:r>
      <w:r>
        <w:rPr>
          <w:rFonts w:ascii="Book Antiqua" w:hAnsi="Book Antiqua"/>
        </w:rPr>
        <w:tab/>
      </w:r>
      <w:r>
        <w:rPr>
          <w:rFonts w:ascii="Book Antiqua" w:hAnsi="Book Antiqua"/>
        </w:rPr>
        <w:tab/>
      </w:r>
      <w:r w:rsidR="00ED6943">
        <w:rPr>
          <w:rFonts w:ascii="Book Antiqua" w:hAnsi="Book Antiqua"/>
        </w:rPr>
        <w:t xml:space="preserve">        </w:t>
      </w:r>
      <w:r>
        <w:rPr>
          <w:rFonts w:ascii="Book Antiqua" w:hAnsi="Book Antiqua"/>
        </w:rPr>
        <w:t xml:space="preserve">As at </w:t>
      </w:r>
    </w:p>
    <w:p w:rsidR="00AF60CB" w:rsidRDefault="00A92363">
      <w:pPr>
        <w:pStyle w:val="BodyTextIndent"/>
        <w:ind w:left="1152" w:firstLine="3"/>
        <w:jc w:val="both"/>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 xml:space="preserve">       </w:t>
      </w:r>
      <w:r w:rsidR="00B42ADC">
        <w:rPr>
          <w:rFonts w:ascii="Book Antiqua" w:hAnsi="Book Antiqua"/>
        </w:rPr>
        <w:t xml:space="preserve"> </w:t>
      </w:r>
      <w:r w:rsidR="005935AC">
        <w:rPr>
          <w:rFonts w:ascii="Book Antiqua" w:hAnsi="Book Antiqua"/>
        </w:rPr>
        <w:t>30 November</w:t>
      </w:r>
      <w:r w:rsidR="00DB122A">
        <w:rPr>
          <w:rFonts w:ascii="Book Antiqua" w:hAnsi="Book Antiqua"/>
        </w:rPr>
        <w:t xml:space="preserve"> 201</w:t>
      </w:r>
      <w:r w:rsidR="00B248C7">
        <w:rPr>
          <w:rFonts w:ascii="Book Antiqua" w:hAnsi="Book Antiqua"/>
        </w:rPr>
        <w:t>4</w:t>
      </w:r>
      <w:r w:rsidR="00B42ADC">
        <w:rPr>
          <w:rFonts w:ascii="Book Antiqua" w:hAnsi="Book Antiqua"/>
        </w:rPr>
        <w:tab/>
      </w:r>
      <w:r w:rsidR="00B42ADC">
        <w:rPr>
          <w:rFonts w:ascii="Book Antiqua" w:hAnsi="Book Antiqua"/>
        </w:rPr>
        <w:tab/>
      </w:r>
      <w:r w:rsidR="00ED6943">
        <w:rPr>
          <w:rFonts w:ascii="Book Antiqua" w:hAnsi="Book Antiqua"/>
        </w:rPr>
        <w:t xml:space="preserve"> </w:t>
      </w:r>
      <w:r w:rsidR="005935AC">
        <w:rPr>
          <w:rFonts w:ascii="Book Antiqua" w:hAnsi="Book Antiqua"/>
        </w:rPr>
        <w:t>30 November</w:t>
      </w:r>
      <w:r w:rsidR="00DB122A">
        <w:rPr>
          <w:rFonts w:ascii="Book Antiqua" w:hAnsi="Book Antiqua"/>
        </w:rPr>
        <w:t xml:space="preserve"> 201</w:t>
      </w:r>
      <w:r w:rsidR="005935AC">
        <w:rPr>
          <w:rFonts w:ascii="Book Antiqua" w:hAnsi="Book Antiqua"/>
        </w:rPr>
        <w:t>3</w:t>
      </w:r>
    </w:p>
    <w:p w:rsidR="007F0084" w:rsidRDefault="007F0084">
      <w:pPr>
        <w:pStyle w:val="BodyTextIndent"/>
        <w:ind w:left="1152" w:firstLine="3"/>
        <w:jc w:val="both"/>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sidR="00DB2EC8">
        <w:rPr>
          <w:rFonts w:ascii="Book Antiqua" w:hAnsi="Book Antiqua"/>
        </w:rPr>
        <w:tab/>
      </w:r>
      <w:r>
        <w:rPr>
          <w:rFonts w:ascii="Book Antiqua" w:hAnsi="Book Antiqua"/>
        </w:rPr>
        <w:tab/>
      </w:r>
      <w:r>
        <w:rPr>
          <w:rFonts w:ascii="Book Antiqua" w:hAnsi="Book Antiqua"/>
        </w:rPr>
        <w:tab/>
        <w:t xml:space="preserve"> </w:t>
      </w:r>
      <w:r w:rsidR="00DB2EC8">
        <w:rPr>
          <w:rFonts w:ascii="Book Antiqua" w:hAnsi="Book Antiqua"/>
        </w:rPr>
        <w:t xml:space="preserve">  </w:t>
      </w:r>
      <w:r>
        <w:rPr>
          <w:rFonts w:ascii="Book Antiqua" w:hAnsi="Book Antiqua"/>
        </w:rPr>
        <w:t xml:space="preserve"> </w:t>
      </w:r>
      <w:r w:rsidR="00DB122A">
        <w:rPr>
          <w:rFonts w:ascii="Book Antiqua" w:hAnsi="Book Antiqua"/>
        </w:rPr>
        <w:t xml:space="preserve"> (RM’000)</w:t>
      </w:r>
      <w:r>
        <w:rPr>
          <w:rFonts w:ascii="Book Antiqua" w:hAnsi="Book Antiqua"/>
        </w:rPr>
        <w:tab/>
      </w:r>
      <w:r w:rsidR="00DB122A">
        <w:rPr>
          <w:rFonts w:ascii="Book Antiqua" w:hAnsi="Book Antiqua"/>
        </w:rPr>
        <w:t xml:space="preserve">          </w:t>
      </w:r>
      <w:r w:rsidR="00DB2EC8">
        <w:rPr>
          <w:rFonts w:ascii="Book Antiqua" w:hAnsi="Book Antiqua"/>
        </w:rPr>
        <w:t xml:space="preserve">   </w:t>
      </w:r>
      <w:r w:rsidR="00DB122A">
        <w:rPr>
          <w:rFonts w:ascii="Book Antiqua" w:hAnsi="Book Antiqua"/>
        </w:rPr>
        <w:t xml:space="preserve">                (RM’000)</w:t>
      </w:r>
      <w:r>
        <w:rPr>
          <w:rFonts w:ascii="Book Antiqua" w:hAnsi="Book Antiqua"/>
        </w:rPr>
        <w:tab/>
      </w:r>
      <w:r>
        <w:rPr>
          <w:rFonts w:ascii="Book Antiqua" w:hAnsi="Book Antiqua"/>
        </w:rPr>
        <w:tab/>
      </w:r>
      <w:r w:rsidR="00DB122A">
        <w:rPr>
          <w:rFonts w:ascii="Book Antiqua" w:hAnsi="Book Antiqua"/>
        </w:rPr>
        <w:t xml:space="preserve"> </w:t>
      </w:r>
      <w:r>
        <w:rPr>
          <w:rFonts w:ascii="Book Antiqua" w:hAnsi="Book Antiqua"/>
        </w:rPr>
        <w:t xml:space="preserve">     </w:t>
      </w:r>
      <w:r>
        <w:rPr>
          <w:rFonts w:ascii="Book Antiqua" w:hAnsi="Book Antiqua"/>
        </w:rPr>
        <w:tab/>
      </w:r>
    </w:p>
    <w:p w:rsidR="007F0084" w:rsidRDefault="007F0084">
      <w:pPr>
        <w:pStyle w:val="BodyTextIndent"/>
        <w:ind w:left="1152" w:firstLine="3"/>
        <w:jc w:val="both"/>
        <w:rPr>
          <w:rFonts w:ascii="Book Antiqua" w:hAnsi="Book Antiqua"/>
        </w:rPr>
      </w:pPr>
      <w:r>
        <w:rPr>
          <w:rFonts w:ascii="Book Antiqua" w:hAnsi="Book Antiqua"/>
        </w:rPr>
        <w:t>Total accumulate</w:t>
      </w:r>
      <w:r w:rsidR="00BE4566">
        <w:rPr>
          <w:rFonts w:ascii="Book Antiqua" w:hAnsi="Book Antiqua"/>
        </w:rPr>
        <w:t>d</w:t>
      </w:r>
      <w:r>
        <w:rPr>
          <w:rFonts w:ascii="Book Antiqua" w:hAnsi="Book Antiqua"/>
        </w:rPr>
        <w:t xml:space="preserve"> losses of the company</w:t>
      </w:r>
    </w:p>
    <w:p w:rsidR="007F0084" w:rsidRDefault="007F0084">
      <w:pPr>
        <w:pStyle w:val="BodyTextIndent"/>
        <w:ind w:left="1152" w:firstLine="3"/>
        <w:jc w:val="both"/>
        <w:rPr>
          <w:rFonts w:ascii="Book Antiqua" w:hAnsi="Book Antiqua"/>
        </w:rPr>
      </w:pPr>
      <w:r>
        <w:rPr>
          <w:rFonts w:ascii="Book Antiqua" w:hAnsi="Book Antiqua"/>
        </w:rPr>
        <w:t>And its subsidiaries:</w:t>
      </w:r>
    </w:p>
    <w:p w:rsidR="007F0084" w:rsidRDefault="007F0084">
      <w:pPr>
        <w:pStyle w:val="BodyTextIndent"/>
        <w:ind w:left="1152" w:firstLine="3"/>
        <w:jc w:val="both"/>
        <w:rPr>
          <w:rFonts w:ascii="Book Antiqua" w:hAnsi="Book Antiqua"/>
        </w:rPr>
      </w:pPr>
    </w:p>
    <w:p w:rsidR="001C08EE" w:rsidRDefault="007F0084">
      <w:pPr>
        <w:pStyle w:val="BodyTextIndent"/>
        <w:ind w:left="1152" w:firstLine="3"/>
        <w:jc w:val="both"/>
        <w:rPr>
          <w:rFonts w:ascii="Book Antiqua" w:hAnsi="Book Antiqua"/>
        </w:rPr>
      </w:pPr>
      <w:r>
        <w:rPr>
          <w:rFonts w:ascii="Book Antiqua" w:hAnsi="Book Antiqua"/>
        </w:rPr>
        <w:t xml:space="preserve">- </w:t>
      </w:r>
      <w:proofErr w:type="spellStart"/>
      <w:r>
        <w:rPr>
          <w:rFonts w:ascii="Book Antiqua" w:hAnsi="Book Antiqua"/>
        </w:rPr>
        <w:t>Realised</w:t>
      </w:r>
      <w:proofErr w:type="spellEnd"/>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 xml:space="preserve">    </w:t>
      </w:r>
      <w:r w:rsidR="001C08EE">
        <w:rPr>
          <w:rFonts w:ascii="Book Antiqua" w:hAnsi="Book Antiqua"/>
        </w:rPr>
        <w:tab/>
      </w:r>
      <w:r w:rsidR="00DB122A">
        <w:rPr>
          <w:rFonts w:ascii="Book Antiqua" w:hAnsi="Book Antiqua"/>
        </w:rPr>
        <w:t xml:space="preserve">    </w:t>
      </w:r>
      <w:r w:rsidR="00885915">
        <w:rPr>
          <w:rFonts w:ascii="Book Antiqua" w:hAnsi="Book Antiqua"/>
        </w:rPr>
        <w:t xml:space="preserve"> </w:t>
      </w:r>
      <w:r w:rsidR="00DB122A">
        <w:rPr>
          <w:rFonts w:ascii="Book Antiqua" w:hAnsi="Book Antiqua"/>
        </w:rPr>
        <w:t xml:space="preserve">  </w:t>
      </w:r>
      <w:r>
        <w:rPr>
          <w:rFonts w:ascii="Book Antiqua" w:hAnsi="Book Antiqua"/>
        </w:rPr>
        <w:t>(</w:t>
      </w:r>
      <w:r w:rsidR="00A92363">
        <w:rPr>
          <w:rFonts w:ascii="Book Antiqua" w:hAnsi="Book Antiqua"/>
        </w:rPr>
        <w:t>5</w:t>
      </w:r>
      <w:r w:rsidR="0053525E">
        <w:rPr>
          <w:rFonts w:ascii="Book Antiqua" w:hAnsi="Book Antiqua"/>
        </w:rPr>
        <w:t>4,08</w:t>
      </w:r>
      <w:r w:rsidR="001E0371">
        <w:rPr>
          <w:rFonts w:ascii="Book Antiqua" w:hAnsi="Book Antiqua"/>
        </w:rPr>
        <w:t>7</w:t>
      </w:r>
      <w:r>
        <w:rPr>
          <w:rFonts w:ascii="Book Antiqua" w:hAnsi="Book Antiqua"/>
        </w:rPr>
        <w:t>)</w:t>
      </w:r>
      <w:r>
        <w:rPr>
          <w:rFonts w:ascii="Book Antiqua" w:hAnsi="Book Antiqua"/>
        </w:rPr>
        <w:tab/>
      </w:r>
      <w:r w:rsidR="00330E9F">
        <w:rPr>
          <w:rFonts w:ascii="Book Antiqua" w:hAnsi="Book Antiqua"/>
        </w:rPr>
        <w:tab/>
      </w:r>
      <w:r w:rsidR="00DB122A">
        <w:rPr>
          <w:rFonts w:ascii="Book Antiqua" w:hAnsi="Book Antiqua"/>
        </w:rPr>
        <w:t xml:space="preserve">  </w:t>
      </w:r>
      <w:r w:rsidR="00BF4B9B">
        <w:rPr>
          <w:rFonts w:ascii="Book Antiqua" w:hAnsi="Book Antiqua"/>
        </w:rPr>
        <w:t xml:space="preserve">   </w:t>
      </w:r>
      <w:r w:rsidR="00DB122A">
        <w:rPr>
          <w:rFonts w:ascii="Book Antiqua" w:hAnsi="Book Antiqua"/>
        </w:rPr>
        <w:t xml:space="preserve">              </w:t>
      </w:r>
      <w:r w:rsidR="00330E9F">
        <w:rPr>
          <w:rFonts w:ascii="Book Antiqua" w:hAnsi="Book Antiqua"/>
        </w:rPr>
        <w:t>(</w:t>
      </w:r>
      <w:r w:rsidR="00A92363">
        <w:rPr>
          <w:rFonts w:ascii="Book Antiqua" w:hAnsi="Book Antiqua"/>
        </w:rPr>
        <w:t>5</w:t>
      </w:r>
      <w:r w:rsidR="004F5601">
        <w:rPr>
          <w:rFonts w:ascii="Book Antiqua" w:hAnsi="Book Antiqua"/>
        </w:rPr>
        <w:t>1,768</w:t>
      </w:r>
      <w:r w:rsidR="00330E9F">
        <w:rPr>
          <w:rFonts w:ascii="Book Antiqua" w:hAnsi="Book Antiqua"/>
        </w:rPr>
        <w:t>)</w:t>
      </w:r>
    </w:p>
    <w:p w:rsidR="001C08EE" w:rsidRDefault="001C08EE">
      <w:pPr>
        <w:pStyle w:val="BodyTextIndent"/>
        <w:ind w:left="1152" w:firstLine="3"/>
        <w:jc w:val="both"/>
        <w:rPr>
          <w:rFonts w:ascii="Book Antiqua" w:hAnsi="Book Antiqua"/>
        </w:rPr>
      </w:pPr>
      <w:r>
        <w:rPr>
          <w:rFonts w:ascii="Book Antiqua" w:hAnsi="Book Antiqua"/>
        </w:rPr>
        <w:t>-</w:t>
      </w:r>
      <w:r w:rsidR="007F0084">
        <w:rPr>
          <w:rFonts w:ascii="Book Antiqua" w:hAnsi="Book Antiqua"/>
        </w:rPr>
        <w:t xml:space="preserve"> </w:t>
      </w:r>
      <w:proofErr w:type="spellStart"/>
      <w:r>
        <w:rPr>
          <w:rFonts w:ascii="Book Antiqua" w:hAnsi="Book Antiqua"/>
        </w:rPr>
        <w:t>Unrealised</w:t>
      </w:r>
      <w:proofErr w:type="spellEnd"/>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sidRPr="00824F4F">
        <w:rPr>
          <w:rFonts w:ascii="Book Antiqua" w:hAnsi="Book Antiqua"/>
        </w:rPr>
        <w:t xml:space="preserve">    </w:t>
      </w:r>
      <w:r w:rsidR="004F5601">
        <w:rPr>
          <w:rFonts w:ascii="Book Antiqua" w:hAnsi="Book Antiqua"/>
        </w:rPr>
        <w:t xml:space="preserve">     </w:t>
      </w:r>
      <w:r w:rsidR="009932D1">
        <w:rPr>
          <w:rFonts w:ascii="Book Antiqua" w:hAnsi="Book Antiqua"/>
        </w:rPr>
        <w:t>(</w:t>
      </w:r>
      <w:r w:rsidR="004F5601">
        <w:rPr>
          <w:rFonts w:ascii="Book Antiqua" w:hAnsi="Book Antiqua"/>
        </w:rPr>
        <w:t>1,072</w:t>
      </w:r>
      <w:r w:rsidR="009932D1">
        <w:rPr>
          <w:rFonts w:ascii="Book Antiqua" w:hAnsi="Book Antiqua"/>
        </w:rPr>
        <w:t>)</w:t>
      </w:r>
      <w:r w:rsidR="00BE4566" w:rsidRPr="00824F4F">
        <w:rPr>
          <w:rFonts w:ascii="Book Antiqua" w:hAnsi="Book Antiqua"/>
        </w:rPr>
        <w:tab/>
      </w:r>
      <w:r w:rsidR="001C5980">
        <w:rPr>
          <w:rFonts w:ascii="Book Antiqua" w:hAnsi="Book Antiqua"/>
        </w:rPr>
        <w:tab/>
      </w:r>
      <w:r w:rsidR="001C5980">
        <w:rPr>
          <w:rFonts w:ascii="Book Antiqua" w:hAnsi="Book Antiqua"/>
        </w:rPr>
        <w:tab/>
      </w:r>
      <w:r w:rsidR="001C5980">
        <w:rPr>
          <w:rFonts w:ascii="Book Antiqua" w:hAnsi="Book Antiqua"/>
        </w:rPr>
        <w:tab/>
        <w:t>(9</w:t>
      </w:r>
      <w:r w:rsidR="004F5601">
        <w:rPr>
          <w:rFonts w:ascii="Book Antiqua" w:hAnsi="Book Antiqua"/>
        </w:rPr>
        <w:t>69</w:t>
      </w:r>
      <w:r w:rsidR="001C5980">
        <w:rPr>
          <w:rFonts w:ascii="Book Antiqua" w:hAnsi="Book Antiqua"/>
        </w:rPr>
        <w:t>)</w:t>
      </w:r>
    </w:p>
    <w:p w:rsidR="001C08EE" w:rsidRDefault="001C08EE">
      <w:pPr>
        <w:pStyle w:val="BodyTextIndent"/>
        <w:ind w:left="1152" w:firstLine="3"/>
        <w:jc w:val="both"/>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w:t>
      </w:r>
      <w:r w:rsidR="00330E9F">
        <w:rPr>
          <w:rFonts w:ascii="Book Antiqua" w:hAnsi="Book Antiqua"/>
        </w:rPr>
        <w:t xml:space="preserve"> </w:t>
      </w:r>
      <w:r w:rsidR="00330E9F">
        <w:rPr>
          <w:rFonts w:ascii="Book Antiqua" w:hAnsi="Book Antiqua"/>
        </w:rPr>
        <w:tab/>
      </w:r>
      <w:r w:rsidR="00330E9F">
        <w:rPr>
          <w:rFonts w:ascii="Book Antiqua" w:hAnsi="Book Antiqua"/>
        </w:rPr>
        <w:tab/>
      </w:r>
      <w:r w:rsidR="00BF4B9B">
        <w:rPr>
          <w:rFonts w:ascii="Book Antiqua" w:hAnsi="Book Antiqua"/>
        </w:rPr>
        <w:t xml:space="preserve">  </w:t>
      </w:r>
      <w:r w:rsidR="00330E9F">
        <w:rPr>
          <w:rFonts w:ascii="Book Antiqua" w:hAnsi="Book Antiqua"/>
        </w:rPr>
        <w:t>-----------------</w:t>
      </w:r>
    </w:p>
    <w:p w:rsidR="001C08EE" w:rsidRDefault="001C08EE">
      <w:pPr>
        <w:pStyle w:val="BodyTextIndent"/>
        <w:ind w:left="1152" w:firstLine="3"/>
        <w:jc w:val="both"/>
        <w:rPr>
          <w:rFonts w:ascii="Book Antiqua" w:hAnsi="Book Antiqua"/>
        </w:rPr>
      </w:pPr>
      <w:r>
        <w:rPr>
          <w:rFonts w:ascii="Book Antiqua" w:hAnsi="Book Antiqua"/>
        </w:rPr>
        <w:t>Total group accumulated losses</w:t>
      </w:r>
      <w:r>
        <w:rPr>
          <w:rFonts w:ascii="Book Antiqua" w:hAnsi="Book Antiqua"/>
        </w:rPr>
        <w:tab/>
      </w:r>
      <w:r>
        <w:rPr>
          <w:rFonts w:ascii="Book Antiqua" w:hAnsi="Book Antiqua"/>
        </w:rPr>
        <w:tab/>
      </w:r>
      <w:r>
        <w:rPr>
          <w:rFonts w:ascii="Book Antiqua" w:hAnsi="Book Antiqua"/>
        </w:rPr>
        <w:tab/>
      </w:r>
      <w:r w:rsidR="00DB122A">
        <w:rPr>
          <w:rFonts w:ascii="Book Antiqua" w:hAnsi="Book Antiqua"/>
        </w:rPr>
        <w:t xml:space="preserve">    </w:t>
      </w:r>
      <w:r w:rsidR="00DB36A7">
        <w:rPr>
          <w:rFonts w:ascii="Book Antiqua" w:hAnsi="Book Antiqua"/>
        </w:rPr>
        <w:t xml:space="preserve"> </w:t>
      </w:r>
      <w:r w:rsidR="00DB122A">
        <w:rPr>
          <w:rFonts w:ascii="Book Antiqua" w:hAnsi="Book Antiqua"/>
        </w:rPr>
        <w:t xml:space="preserve">  (</w:t>
      </w:r>
      <w:r w:rsidR="00731590">
        <w:rPr>
          <w:rFonts w:ascii="Book Antiqua" w:hAnsi="Book Antiqua"/>
        </w:rPr>
        <w:t>5</w:t>
      </w:r>
      <w:r w:rsidR="0053525E">
        <w:rPr>
          <w:rFonts w:ascii="Book Antiqua" w:hAnsi="Book Antiqua"/>
        </w:rPr>
        <w:t>5,15</w:t>
      </w:r>
      <w:r w:rsidR="001E0371">
        <w:rPr>
          <w:rFonts w:ascii="Book Antiqua" w:hAnsi="Book Antiqua"/>
        </w:rPr>
        <w:t>9</w:t>
      </w:r>
      <w:r w:rsidR="00DB122A">
        <w:rPr>
          <w:rFonts w:ascii="Book Antiqua" w:hAnsi="Book Antiqua"/>
        </w:rPr>
        <w:t>)</w:t>
      </w:r>
      <w:r w:rsidR="00330E9F">
        <w:rPr>
          <w:rFonts w:ascii="Book Antiqua" w:hAnsi="Book Antiqua"/>
        </w:rPr>
        <w:tab/>
      </w:r>
      <w:r w:rsidR="00330E9F">
        <w:rPr>
          <w:rFonts w:ascii="Book Antiqua" w:hAnsi="Book Antiqua"/>
        </w:rPr>
        <w:tab/>
        <w:t xml:space="preserve">            </w:t>
      </w:r>
      <w:r w:rsidR="00DB122A">
        <w:rPr>
          <w:rFonts w:ascii="Book Antiqua" w:hAnsi="Book Antiqua"/>
        </w:rPr>
        <w:t xml:space="preserve"> </w:t>
      </w:r>
      <w:r w:rsidR="00BF4B9B">
        <w:rPr>
          <w:rFonts w:ascii="Book Antiqua" w:hAnsi="Book Antiqua"/>
        </w:rPr>
        <w:t xml:space="preserve">  </w:t>
      </w:r>
      <w:r w:rsidR="00DB36A7">
        <w:rPr>
          <w:rFonts w:ascii="Book Antiqua" w:hAnsi="Book Antiqua"/>
        </w:rPr>
        <w:t xml:space="preserve"> </w:t>
      </w:r>
      <w:r w:rsidR="00DB122A">
        <w:rPr>
          <w:rFonts w:ascii="Book Antiqua" w:hAnsi="Book Antiqua"/>
        </w:rPr>
        <w:t xml:space="preserve">  </w:t>
      </w:r>
      <w:r w:rsidR="00CF5F14">
        <w:rPr>
          <w:rFonts w:ascii="Book Antiqua" w:hAnsi="Book Antiqua"/>
        </w:rPr>
        <w:t xml:space="preserve"> </w:t>
      </w:r>
      <w:r w:rsidR="00DB122A">
        <w:rPr>
          <w:rFonts w:ascii="Book Antiqua" w:hAnsi="Book Antiqua"/>
        </w:rPr>
        <w:t xml:space="preserve"> (</w:t>
      </w:r>
      <w:r w:rsidR="00B248C7">
        <w:rPr>
          <w:rFonts w:ascii="Book Antiqua" w:hAnsi="Book Antiqua"/>
        </w:rPr>
        <w:t>5</w:t>
      </w:r>
      <w:r w:rsidR="004F5601">
        <w:rPr>
          <w:rFonts w:ascii="Book Antiqua" w:hAnsi="Book Antiqua"/>
        </w:rPr>
        <w:t>2,737</w:t>
      </w:r>
      <w:r w:rsidR="00DB122A">
        <w:rPr>
          <w:rFonts w:ascii="Book Antiqua" w:hAnsi="Book Antiqua"/>
        </w:rPr>
        <w:t>)</w:t>
      </w:r>
    </w:p>
    <w:p w:rsidR="00915127" w:rsidRDefault="001C08EE" w:rsidP="00C934F9">
      <w:pPr>
        <w:pStyle w:val="BodyTextIndent"/>
        <w:ind w:left="1152" w:firstLine="3"/>
        <w:jc w:val="both"/>
        <w:rPr>
          <w:rFonts w:ascii="Book Antiqua" w:hAnsi="Book Antiqua"/>
        </w:rPr>
      </w:pPr>
      <w:r>
        <w:rPr>
          <w:rFonts w:ascii="Book Antiqua" w:hAnsi="Book Antiqua"/>
        </w:rPr>
        <w:t>As per consolidated account</w:t>
      </w:r>
      <w:r w:rsidR="00DB122A">
        <w:rPr>
          <w:rFonts w:ascii="Book Antiqua" w:hAnsi="Book Antiqua"/>
        </w:rPr>
        <w:tab/>
      </w:r>
      <w:r w:rsidR="00DB122A">
        <w:rPr>
          <w:rFonts w:ascii="Book Antiqua" w:hAnsi="Book Antiqua"/>
        </w:rPr>
        <w:tab/>
      </w:r>
      <w:r w:rsidR="00DB122A">
        <w:rPr>
          <w:rFonts w:ascii="Book Antiqua" w:hAnsi="Book Antiqua"/>
        </w:rPr>
        <w:tab/>
        <w:t>------------------</w:t>
      </w:r>
      <w:r w:rsidR="00DB122A">
        <w:rPr>
          <w:rFonts w:ascii="Book Antiqua" w:hAnsi="Book Antiqua"/>
        </w:rPr>
        <w:tab/>
      </w:r>
      <w:r w:rsidR="00DB122A">
        <w:rPr>
          <w:rFonts w:ascii="Book Antiqua" w:hAnsi="Book Antiqua"/>
        </w:rPr>
        <w:tab/>
      </w:r>
      <w:r w:rsidR="00BF4B9B">
        <w:rPr>
          <w:rFonts w:ascii="Book Antiqua" w:hAnsi="Book Antiqua"/>
        </w:rPr>
        <w:t xml:space="preserve">  </w:t>
      </w:r>
      <w:r w:rsidR="00DB122A">
        <w:rPr>
          <w:rFonts w:ascii="Book Antiqua" w:hAnsi="Book Antiqua"/>
        </w:rPr>
        <w:t>-----------------</w:t>
      </w:r>
      <w:r w:rsidR="005C1238">
        <w:rPr>
          <w:rFonts w:ascii="Book Antiqua" w:hAnsi="Book Antiqua"/>
        </w:rPr>
        <w:t>-</w:t>
      </w:r>
    </w:p>
    <w:p w:rsidR="00170F9F" w:rsidRDefault="00170F9F" w:rsidP="00C934F9">
      <w:pPr>
        <w:pStyle w:val="BodyTextIndent"/>
        <w:ind w:left="1152" w:firstLine="3"/>
        <w:jc w:val="both"/>
        <w:rPr>
          <w:rFonts w:ascii="Book Antiqua" w:hAnsi="Book Antiqua"/>
        </w:rPr>
      </w:pPr>
    </w:p>
    <w:p w:rsidR="00170F9F" w:rsidRDefault="00170F9F" w:rsidP="00C934F9">
      <w:pPr>
        <w:pStyle w:val="BodyTextIndent"/>
        <w:ind w:left="1152" w:firstLine="3"/>
        <w:jc w:val="both"/>
        <w:rPr>
          <w:rFonts w:ascii="Book Antiqua" w:hAnsi="Book Antiqua"/>
        </w:rPr>
      </w:pPr>
    </w:p>
    <w:p w:rsidR="00170F9F" w:rsidRDefault="00170F9F" w:rsidP="00C934F9">
      <w:pPr>
        <w:pStyle w:val="BodyTextIndent"/>
        <w:ind w:left="1152" w:firstLine="3"/>
        <w:jc w:val="both"/>
        <w:rPr>
          <w:rFonts w:ascii="Book Antiqua" w:hAnsi="Book Antiqua"/>
        </w:rPr>
      </w:pPr>
    </w:p>
    <w:p w:rsidR="00170F9F" w:rsidRDefault="00170F9F" w:rsidP="00C934F9">
      <w:pPr>
        <w:pStyle w:val="BodyTextIndent"/>
        <w:ind w:left="1152" w:firstLine="3"/>
        <w:jc w:val="both"/>
        <w:rPr>
          <w:rFonts w:ascii="Book Antiqua" w:hAnsi="Book Antiqua"/>
        </w:rPr>
      </w:pPr>
    </w:p>
    <w:p w:rsidR="00170F9F" w:rsidRDefault="00170F9F" w:rsidP="00C934F9">
      <w:pPr>
        <w:pStyle w:val="BodyTextIndent"/>
        <w:ind w:left="1152" w:firstLine="3"/>
        <w:jc w:val="both"/>
        <w:rPr>
          <w:rFonts w:ascii="Book Antiqua" w:hAnsi="Book Antiqua"/>
        </w:rPr>
      </w:pPr>
    </w:p>
    <w:p w:rsidR="00170F9F" w:rsidRPr="00170F9F" w:rsidRDefault="00170F9F" w:rsidP="00C934F9">
      <w:pPr>
        <w:pStyle w:val="BodyTextIndent"/>
        <w:ind w:left="1152" w:firstLine="3"/>
        <w:jc w:val="both"/>
        <w:rPr>
          <w:rFonts w:ascii="Book Antiqua" w:hAnsi="Book Antiqua"/>
          <w:b/>
          <w:sz w:val="32"/>
          <w:szCs w:val="32"/>
        </w:rPr>
      </w:pPr>
      <w:r>
        <w:rPr>
          <w:rFonts w:ascii="Book Antiqua" w:hAnsi="Book Antiqua"/>
          <w:b/>
          <w:sz w:val="32"/>
          <w:szCs w:val="32"/>
        </w:rPr>
        <w:t>------------------------------</w:t>
      </w:r>
      <w:r w:rsidRPr="00170F9F">
        <w:rPr>
          <w:rFonts w:ascii="Book Antiqua" w:hAnsi="Book Antiqua"/>
          <w:b/>
          <w:sz w:val="32"/>
          <w:szCs w:val="32"/>
        </w:rPr>
        <w:t>END</w:t>
      </w:r>
      <w:r>
        <w:rPr>
          <w:rFonts w:ascii="Book Antiqua" w:hAnsi="Book Antiqua"/>
          <w:b/>
          <w:sz w:val="32"/>
          <w:szCs w:val="32"/>
        </w:rPr>
        <w:t>------------------------------------</w:t>
      </w:r>
    </w:p>
    <w:p w:rsidR="00170F9F" w:rsidRPr="00170F9F" w:rsidRDefault="00170F9F" w:rsidP="00C934F9">
      <w:pPr>
        <w:pStyle w:val="BodyTextIndent"/>
        <w:ind w:left="1152" w:firstLine="3"/>
        <w:jc w:val="both"/>
        <w:rPr>
          <w:rFonts w:ascii="Book Antiqua" w:hAnsi="Book Antiqua"/>
          <w:b/>
          <w:sz w:val="32"/>
          <w:szCs w:val="32"/>
        </w:rPr>
      </w:pPr>
    </w:p>
    <w:sectPr w:rsidR="00170F9F" w:rsidRPr="00170F9F" w:rsidSect="00EC0082">
      <w:footerReference w:type="even" r:id="rId8"/>
      <w:footerReference w:type="default" r:id="rId9"/>
      <w:type w:val="continuous"/>
      <w:pgSz w:w="12240" w:h="15840" w:code="1"/>
      <w:pgMar w:top="1152" w:right="1125" w:bottom="1008" w:left="1296" w:header="720" w:footer="720" w:gutter="0"/>
      <w:pgNumType w:start="27"/>
      <w:cols w:space="720"/>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B10" w:rsidRDefault="00B63B10">
      <w:r>
        <w:separator/>
      </w:r>
    </w:p>
  </w:endnote>
  <w:endnote w:type="continuationSeparator" w:id="0">
    <w:p w:rsidR="00B63B10" w:rsidRDefault="00B63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A53" w:rsidRDefault="00B57434" w:rsidP="00070434">
    <w:pPr>
      <w:pStyle w:val="Footer"/>
      <w:framePr w:wrap="around" w:vAnchor="text" w:hAnchor="margin" w:xAlign="center" w:y="1"/>
      <w:rPr>
        <w:rStyle w:val="PageNumber"/>
      </w:rPr>
    </w:pPr>
    <w:r>
      <w:rPr>
        <w:rStyle w:val="PageNumber"/>
      </w:rPr>
      <w:fldChar w:fldCharType="begin"/>
    </w:r>
    <w:r w:rsidR="00476A53">
      <w:rPr>
        <w:rStyle w:val="PageNumber"/>
      </w:rPr>
      <w:instrText xml:space="preserve">PAGE  </w:instrText>
    </w:r>
    <w:r>
      <w:rPr>
        <w:rStyle w:val="PageNumber"/>
      </w:rPr>
      <w:fldChar w:fldCharType="end"/>
    </w:r>
  </w:p>
  <w:p w:rsidR="00476A53" w:rsidRDefault="00476A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A53" w:rsidRDefault="00476A53" w:rsidP="00070434">
    <w:pPr>
      <w:pStyle w:val="Footer"/>
      <w:framePr w:wrap="around" w:vAnchor="text" w:hAnchor="margin" w:xAlign="center" w:y="1"/>
      <w:rPr>
        <w:rStyle w:val="PageNumber"/>
      </w:rPr>
    </w:pPr>
  </w:p>
  <w:p w:rsidR="00476A53" w:rsidRDefault="00476A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B10" w:rsidRDefault="00B63B10">
      <w:r>
        <w:separator/>
      </w:r>
    </w:p>
  </w:footnote>
  <w:footnote w:type="continuationSeparator" w:id="0">
    <w:p w:rsidR="00B63B10" w:rsidRDefault="00B63B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861AB"/>
    <w:multiLevelType w:val="hybridMultilevel"/>
    <w:tmpl w:val="1F16120C"/>
    <w:lvl w:ilvl="0" w:tplc="BBB48F1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009A3744"/>
    <w:multiLevelType w:val="multilevel"/>
    <w:tmpl w:val="F486575E"/>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864"/>
        </w:tabs>
        <w:ind w:left="864" w:hanging="360"/>
      </w:pPr>
      <w:rPr>
        <w:rFonts w:hint="default"/>
      </w:rPr>
    </w:lvl>
    <w:lvl w:ilvl="2">
      <w:start w:val="1"/>
      <w:numFmt w:val="decimal"/>
      <w:lvlText w:val="%1.%2.%3"/>
      <w:lvlJc w:val="left"/>
      <w:pPr>
        <w:tabs>
          <w:tab w:val="num" w:pos="1728"/>
        </w:tabs>
        <w:ind w:left="1728" w:hanging="720"/>
      </w:pPr>
      <w:rPr>
        <w:rFonts w:hint="default"/>
      </w:rPr>
    </w:lvl>
    <w:lvl w:ilvl="3">
      <w:start w:val="1"/>
      <w:numFmt w:val="decimal"/>
      <w:lvlText w:val="%1.%2.%3.%4"/>
      <w:lvlJc w:val="left"/>
      <w:pPr>
        <w:tabs>
          <w:tab w:val="num" w:pos="2232"/>
        </w:tabs>
        <w:ind w:left="2232" w:hanging="720"/>
      </w:pPr>
      <w:rPr>
        <w:rFonts w:hint="default"/>
      </w:rPr>
    </w:lvl>
    <w:lvl w:ilvl="4">
      <w:start w:val="1"/>
      <w:numFmt w:val="decimal"/>
      <w:lvlText w:val="%1.%2.%3.%4.%5"/>
      <w:lvlJc w:val="left"/>
      <w:pPr>
        <w:tabs>
          <w:tab w:val="num" w:pos="3096"/>
        </w:tabs>
        <w:ind w:left="3096" w:hanging="1080"/>
      </w:pPr>
      <w:rPr>
        <w:rFonts w:hint="default"/>
      </w:rPr>
    </w:lvl>
    <w:lvl w:ilvl="5">
      <w:start w:val="1"/>
      <w:numFmt w:val="decimal"/>
      <w:lvlText w:val="%1.%2.%3.%4.%5.%6"/>
      <w:lvlJc w:val="left"/>
      <w:pPr>
        <w:tabs>
          <w:tab w:val="num" w:pos="3600"/>
        </w:tabs>
        <w:ind w:left="3600" w:hanging="1080"/>
      </w:pPr>
      <w:rPr>
        <w:rFonts w:hint="default"/>
      </w:rPr>
    </w:lvl>
    <w:lvl w:ilvl="6">
      <w:start w:val="1"/>
      <w:numFmt w:val="decimal"/>
      <w:lvlText w:val="%1.%2.%3.%4.%5.%6.%7"/>
      <w:lvlJc w:val="left"/>
      <w:pPr>
        <w:tabs>
          <w:tab w:val="num" w:pos="4464"/>
        </w:tabs>
        <w:ind w:left="4464" w:hanging="1440"/>
      </w:pPr>
      <w:rPr>
        <w:rFonts w:hint="default"/>
      </w:rPr>
    </w:lvl>
    <w:lvl w:ilvl="7">
      <w:start w:val="1"/>
      <w:numFmt w:val="decimal"/>
      <w:lvlText w:val="%1.%2.%3.%4.%5.%6.%7.%8"/>
      <w:lvlJc w:val="left"/>
      <w:pPr>
        <w:tabs>
          <w:tab w:val="num" w:pos="4968"/>
        </w:tabs>
        <w:ind w:left="4968" w:hanging="1440"/>
      </w:pPr>
      <w:rPr>
        <w:rFonts w:hint="default"/>
      </w:rPr>
    </w:lvl>
    <w:lvl w:ilvl="8">
      <w:start w:val="1"/>
      <w:numFmt w:val="decimal"/>
      <w:lvlText w:val="%1.%2.%3.%4.%5.%6.%7.%8.%9"/>
      <w:lvlJc w:val="left"/>
      <w:pPr>
        <w:tabs>
          <w:tab w:val="num" w:pos="5832"/>
        </w:tabs>
        <w:ind w:left="5832" w:hanging="1800"/>
      </w:pPr>
      <w:rPr>
        <w:rFonts w:hint="default"/>
      </w:rPr>
    </w:lvl>
  </w:abstractNum>
  <w:abstractNum w:abstractNumId="2">
    <w:nsid w:val="02CE430A"/>
    <w:multiLevelType w:val="multilevel"/>
    <w:tmpl w:val="48485E7C"/>
    <w:lvl w:ilvl="0">
      <w:start w:val="2"/>
      <w:numFmt w:val="decimal"/>
      <w:lvlText w:val="%1"/>
      <w:lvlJc w:val="left"/>
      <w:pPr>
        <w:tabs>
          <w:tab w:val="num" w:pos="630"/>
        </w:tabs>
        <w:ind w:left="630" w:hanging="630"/>
      </w:pPr>
      <w:rPr>
        <w:rFonts w:hint="default"/>
      </w:rPr>
    </w:lvl>
    <w:lvl w:ilvl="1">
      <w:start w:val="11"/>
      <w:numFmt w:val="decimal"/>
      <w:lvlText w:val="%1.%2"/>
      <w:lvlJc w:val="left"/>
      <w:pPr>
        <w:tabs>
          <w:tab w:val="num" w:pos="1206"/>
        </w:tabs>
        <w:ind w:left="1206" w:hanging="630"/>
      </w:pPr>
      <w:rPr>
        <w:rFonts w:hint="default"/>
      </w:rPr>
    </w:lvl>
    <w:lvl w:ilvl="2">
      <w:start w:val="1"/>
      <w:numFmt w:val="decimal"/>
      <w:lvlText w:val="%1.%2.%3"/>
      <w:lvlJc w:val="left"/>
      <w:pPr>
        <w:tabs>
          <w:tab w:val="num" w:pos="1872"/>
        </w:tabs>
        <w:ind w:left="1872" w:hanging="720"/>
      </w:pPr>
      <w:rPr>
        <w:rFonts w:hint="default"/>
      </w:rPr>
    </w:lvl>
    <w:lvl w:ilvl="3">
      <w:start w:val="1"/>
      <w:numFmt w:val="decimal"/>
      <w:lvlText w:val="%1.%2.%3.%4"/>
      <w:lvlJc w:val="left"/>
      <w:pPr>
        <w:tabs>
          <w:tab w:val="num" w:pos="2448"/>
        </w:tabs>
        <w:ind w:left="2448" w:hanging="720"/>
      </w:pPr>
      <w:rPr>
        <w:rFonts w:hint="default"/>
      </w:rPr>
    </w:lvl>
    <w:lvl w:ilvl="4">
      <w:start w:val="1"/>
      <w:numFmt w:val="decimal"/>
      <w:lvlText w:val="%1.%2.%3.%4.%5"/>
      <w:lvlJc w:val="left"/>
      <w:pPr>
        <w:tabs>
          <w:tab w:val="num" w:pos="3384"/>
        </w:tabs>
        <w:ind w:left="3384" w:hanging="1080"/>
      </w:pPr>
      <w:rPr>
        <w:rFonts w:hint="default"/>
      </w:rPr>
    </w:lvl>
    <w:lvl w:ilvl="5">
      <w:start w:val="1"/>
      <w:numFmt w:val="decimal"/>
      <w:lvlText w:val="%1.%2.%3.%4.%5.%6"/>
      <w:lvlJc w:val="left"/>
      <w:pPr>
        <w:tabs>
          <w:tab w:val="num" w:pos="3960"/>
        </w:tabs>
        <w:ind w:left="3960" w:hanging="1080"/>
      </w:pPr>
      <w:rPr>
        <w:rFonts w:hint="default"/>
      </w:rPr>
    </w:lvl>
    <w:lvl w:ilvl="6">
      <w:start w:val="1"/>
      <w:numFmt w:val="decimal"/>
      <w:lvlText w:val="%1.%2.%3.%4.%5.%6.%7"/>
      <w:lvlJc w:val="left"/>
      <w:pPr>
        <w:tabs>
          <w:tab w:val="num" w:pos="4896"/>
        </w:tabs>
        <w:ind w:left="4896" w:hanging="1440"/>
      </w:pPr>
      <w:rPr>
        <w:rFonts w:hint="default"/>
      </w:rPr>
    </w:lvl>
    <w:lvl w:ilvl="7">
      <w:start w:val="1"/>
      <w:numFmt w:val="decimal"/>
      <w:lvlText w:val="%1.%2.%3.%4.%5.%6.%7.%8"/>
      <w:lvlJc w:val="left"/>
      <w:pPr>
        <w:tabs>
          <w:tab w:val="num" w:pos="5472"/>
        </w:tabs>
        <w:ind w:left="5472" w:hanging="1440"/>
      </w:pPr>
      <w:rPr>
        <w:rFonts w:hint="default"/>
      </w:rPr>
    </w:lvl>
    <w:lvl w:ilvl="8">
      <w:start w:val="1"/>
      <w:numFmt w:val="decimal"/>
      <w:lvlText w:val="%1.%2.%3.%4.%5.%6.%7.%8.%9"/>
      <w:lvlJc w:val="left"/>
      <w:pPr>
        <w:tabs>
          <w:tab w:val="num" w:pos="6408"/>
        </w:tabs>
        <w:ind w:left="6408" w:hanging="1800"/>
      </w:pPr>
      <w:rPr>
        <w:rFonts w:hint="default"/>
      </w:rPr>
    </w:lvl>
  </w:abstractNum>
  <w:abstractNum w:abstractNumId="3">
    <w:nsid w:val="03770CDF"/>
    <w:multiLevelType w:val="multilevel"/>
    <w:tmpl w:val="0B2AAF92"/>
    <w:lvl w:ilvl="0">
      <w:start w:val="1"/>
      <w:numFmt w:val="decimal"/>
      <w:lvlText w:val="%1"/>
      <w:lvlJc w:val="left"/>
      <w:pPr>
        <w:tabs>
          <w:tab w:val="num" w:pos="1080"/>
        </w:tabs>
        <w:ind w:left="1080" w:hanging="360"/>
      </w:pPr>
      <w:rPr>
        <w:rFonts w:hint="default"/>
      </w:rPr>
    </w:lvl>
    <w:lvl w:ilvl="1">
      <w:start w:val="8"/>
      <w:numFmt w:val="decimal"/>
      <w:lvlText w:val="%1.%2"/>
      <w:lvlJc w:val="left"/>
      <w:pPr>
        <w:tabs>
          <w:tab w:val="num" w:pos="2160"/>
        </w:tabs>
        <w:ind w:left="216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4680"/>
        </w:tabs>
        <w:ind w:left="4680" w:hanging="72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7200"/>
        </w:tabs>
        <w:ind w:left="7200" w:hanging="1080"/>
      </w:pPr>
      <w:rPr>
        <w:rFonts w:hint="default"/>
      </w:rPr>
    </w:lvl>
    <w:lvl w:ilvl="6">
      <w:start w:val="1"/>
      <w:numFmt w:val="decimal"/>
      <w:lvlText w:val="%1.%2.%3.%4.%5.%6.%7"/>
      <w:lvlJc w:val="left"/>
      <w:pPr>
        <w:tabs>
          <w:tab w:val="num" w:pos="8640"/>
        </w:tabs>
        <w:ind w:left="8640" w:hanging="1440"/>
      </w:pPr>
      <w:rPr>
        <w:rFonts w:hint="default"/>
      </w:rPr>
    </w:lvl>
    <w:lvl w:ilvl="7">
      <w:start w:val="1"/>
      <w:numFmt w:val="decimal"/>
      <w:lvlText w:val="%1.%2.%3.%4.%5.%6.%7.%8"/>
      <w:lvlJc w:val="left"/>
      <w:pPr>
        <w:tabs>
          <w:tab w:val="num" w:pos="9720"/>
        </w:tabs>
        <w:ind w:left="9720" w:hanging="1440"/>
      </w:pPr>
      <w:rPr>
        <w:rFonts w:hint="default"/>
      </w:rPr>
    </w:lvl>
    <w:lvl w:ilvl="8">
      <w:start w:val="1"/>
      <w:numFmt w:val="decimal"/>
      <w:lvlText w:val="%1.%2.%3.%4.%5.%6.%7.%8.%9"/>
      <w:lvlJc w:val="left"/>
      <w:pPr>
        <w:tabs>
          <w:tab w:val="num" w:pos="11160"/>
        </w:tabs>
        <w:ind w:left="11160" w:hanging="1800"/>
      </w:pPr>
      <w:rPr>
        <w:rFonts w:hint="default"/>
      </w:rPr>
    </w:lvl>
  </w:abstractNum>
  <w:abstractNum w:abstractNumId="4">
    <w:nsid w:val="104970D8"/>
    <w:multiLevelType w:val="multilevel"/>
    <w:tmpl w:val="F7A64DC6"/>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184837AB"/>
    <w:multiLevelType w:val="hybridMultilevel"/>
    <w:tmpl w:val="19F2D362"/>
    <w:lvl w:ilvl="0" w:tplc="A23C3ED6">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94F2029"/>
    <w:multiLevelType w:val="multilevel"/>
    <w:tmpl w:val="06461F4A"/>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A3D4E8C"/>
    <w:multiLevelType w:val="hybridMultilevel"/>
    <w:tmpl w:val="18EC62BC"/>
    <w:lvl w:ilvl="0" w:tplc="0409000F">
      <w:start w:val="1"/>
      <w:numFmt w:val="decimal"/>
      <w:lvlText w:val="%1."/>
      <w:lvlJc w:val="left"/>
      <w:pPr>
        <w:tabs>
          <w:tab w:val="num" w:pos="1872"/>
        </w:tabs>
        <w:ind w:left="1872" w:hanging="360"/>
      </w:pPr>
    </w:lvl>
    <w:lvl w:ilvl="1" w:tplc="04090019" w:tentative="1">
      <w:start w:val="1"/>
      <w:numFmt w:val="lowerLetter"/>
      <w:lvlText w:val="%2."/>
      <w:lvlJc w:val="left"/>
      <w:pPr>
        <w:tabs>
          <w:tab w:val="num" w:pos="2592"/>
        </w:tabs>
        <w:ind w:left="2592" w:hanging="360"/>
      </w:pPr>
    </w:lvl>
    <w:lvl w:ilvl="2" w:tplc="0409001B" w:tentative="1">
      <w:start w:val="1"/>
      <w:numFmt w:val="lowerRoman"/>
      <w:lvlText w:val="%3."/>
      <w:lvlJc w:val="right"/>
      <w:pPr>
        <w:tabs>
          <w:tab w:val="num" w:pos="3312"/>
        </w:tabs>
        <w:ind w:left="3312" w:hanging="180"/>
      </w:pPr>
    </w:lvl>
    <w:lvl w:ilvl="3" w:tplc="0409000F" w:tentative="1">
      <w:start w:val="1"/>
      <w:numFmt w:val="decimal"/>
      <w:lvlText w:val="%4."/>
      <w:lvlJc w:val="left"/>
      <w:pPr>
        <w:tabs>
          <w:tab w:val="num" w:pos="4032"/>
        </w:tabs>
        <w:ind w:left="4032" w:hanging="360"/>
      </w:pPr>
    </w:lvl>
    <w:lvl w:ilvl="4" w:tplc="04090019" w:tentative="1">
      <w:start w:val="1"/>
      <w:numFmt w:val="lowerLetter"/>
      <w:lvlText w:val="%5."/>
      <w:lvlJc w:val="left"/>
      <w:pPr>
        <w:tabs>
          <w:tab w:val="num" w:pos="4752"/>
        </w:tabs>
        <w:ind w:left="4752" w:hanging="360"/>
      </w:pPr>
    </w:lvl>
    <w:lvl w:ilvl="5" w:tplc="0409001B" w:tentative="1">
      <w:start w:val="1"/>
      <w:numFmt w:val="lowerRoman"/>
      <w:lvlText w:val="%6."/>
      <w:lvlJc w:val="right"/>
      <w:pPr>
        <w:tabs>
          <w:tab w:val="num" w:pos="5472"/>
        </w:tabs>
        <w:ind w:left="5472" w:hanging="180"/>
      </w:pPr>
    </w:lvl>
    <w:lvl w:ilvl="6" w:tplc="0409000F" w:tentative="1">
      <w:start w:val="1"/>
      <w:numFmt w:val="decimal"/>
      <w:lvlText w:val="%7."/>
      <w:lvlJc w:val="left"/>
      <w:pPr>
        <w:tabs>
          <w:tab w:val="num" w:pos="6192"/>
        </w:tabs>
        <w:ind w:left="6192" w:hanging="360"/>
      </w:pPr>
    </w:lvl>
    <w:lvl w:ilvl="7" w:tplc="04090019" w:tentative="1">
      <w:start w:val="1"/>
      <w:numFmt w:val="lowerLetter"/>
      <w:lvlText w:val="%8."/>
      <w:lvlJc w:val="left"/>
      <w:pPr>
        <w:tabs>
          <w:tab w:val="num" w:pos="6912"/>
        </w:tabs>
        <w:ind w:left="6912" w:hanging="360"/>
      </w:pPr>
    </w:lvl>
    <w:lvl w:ilvl="8" w:tplc="0409001B" w:tentative="1">
      <w:start w:val="1"/>
      <w:numFmt w:val="lowerRoman"/>
      <w:lvlText w:val="%9."/>
      <w:lvlJc w:val="right"/>
      <w:pPr>
        <w:tabs>
          <w:tab w:val="num" w:pos="7632"/>
        </w:tabs>
        <w:ind w:left="7632" w:hanging="180"/>
      </w:pPr>
    </w:lvl>
  </w:abstractNum>
  <w:abstractNum w:abstractNumId="8">
    <w:nsid w:val="202E436C"/>
    <w:multiLevelType w:val="multilevel"/>
    <w:tmpl w:val="90AC85B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864"/>
        </w:tabs>
        <w:ind w:left="864" w:hanging="360"/>
      </w:pPr>
      <w:rPr>
        <w:rFonts w:hint="default"/>
      </w:rPr>
    </w:lvl>
    <w:lvl w:ilvl="2">
      <w:start w:val="1"/>
      <w:numFmt w:val="decimal"/>
      <w:lvlText w:val="%1.%2.%3"/>
      <w:lvlJc w:val="left"/>
      <w:pPr>
        <w:tabs>
          <w:tab w:val="num" w:pos="1728"/>
        </w:tabs>
        <w:ind w:left="1728" w:hanging="720"/>
      </w:pPr>
      <w:rPr>
        <w:rFonts w:hint="default"/>
      </w:rPr>
    </w:lvl>
    <w:lvl w:ilvl="3">
      <w:start w:val="1"/>
      <w:numFmt w:val="decimal"/>
      <w:lvlText w:val="%1.%2.%3.%4"/>
      <w:lvlJc w:val="left"/>
      <w:pPr>
        <w:tabs>
          <w:tab w:val="num" w:pos="2232"/>
        </w:tabs>
        <w:ind w:left="2232" w:hanging="720"/>
      </w:pPr>
      <w:rPr>
        <w:rFonts w:hint="default"/>
      </w:rPr>
    </w:lvl>
    <w:lvl w:ilvl="4">
      <w:start w:val="1"/>
      <w:numFmt w:val="decimal"/>
      <w:lvlText w:val="%1.%2.%3.%4.%5"/>
      <w:lvlJc w:val="left"/>
      <w:pPr>
        <w:tabs>
          <w:tab w:val="num" w:pos="3096"/>
        </w:tabs>
        <w:ind w:left="3096" w:hanging="1080"/>
      </w:pPr>
      <w:rPr>
        <w:rFonts w:hint="default"/>
      </w:rPr>
    </w:lvl>
    <w:lvl w:ilvl="5">
      <w:start w:val="1"/>
      <w:numFmt w:val="decimal"/>
      <w:lvlText w:val="%1.%2.%3.%4.%5.%6"/>
      <w:lvlJc w:val="left"/>
      <w:pPr>
        <w:tabs>
          <w:tab w:val="num" w:pos="3600"/>
        </w:tabs>
        <w:ind w:left="3600" w:hanging="1080"/>
      </w:pPr>
      <w:rPr>
        <w:rFonts w:hint="default"/>
      </w:rPr>
    </w:lvl>
    <w:lvl w:ilvl="6">
      <w:start w:val="1"/>
      <w:numFmt w:val="decimal"/>
      <w:lvlText w:val="%1.%2.%3.%4.%5.%6.%7"/>
      <w:lvlJc w:val="left"/>
      <w:pPr>
        <w:tabs>
          <w:tab w:val="num" w:pos="4464"/>
        </w:tabs>
        <w:ind w:left="4464" w:hanging="1440"/>
      </w:pPr>
      <w:rPr>
        <w:rFonts w:hint="default"/>
      </w:rPr>
    </w:lvl>
    <w:lvl w:ilvl="7">
      <w:start w:val="1"/>
      <w:numFmt w:val="decimal"/>
      <w:lvlText w:val="%1.%2.%3.%4.%5.%6.%7.%8"/>
      <w:lvlJc w:val="left"/>
      <w:pPr>
        <w:tabs>
          <w:tab w:val="num" w:pos="4968"/>
        </w:tabs>
        <w:ind w:left="4968" w:hanging="1440"/>
      </w:pPr>
      <w:rPr>
        <w:rFonts w:hint="default"/>
      </w:rPr>
    </w:lvl>
    <w:lvl w:ilvl="8">
      <w:start w:val="1"/>
      <w:numFmt w:val="decimal"/>
      <w:lvlText w:val="%1.%2.%3.%4.%5.%6.%7.%8.%9"/>
      <w:lvlJc w:val="left"/>
      <w:pPr>
        <w:tabs>
          <w:tab w:val="num" w:pos="5832"/>
        </w:tabs>
        <w:ind w:left="5832" w:hanging="1800"/>
      </w:pPr>
      <w:rPr>
        <w:rFonts w:hint="default"/>
      </w:rPr>
    </w:lvl>
  </w:abstractNum>
  <w:abstractNum w:abstractNumId="9">
    <w:nsid w:val="27A76903"/>
    <w:multiLevelType w:val="hybridMultilevel"/>
    <w:tmpl w:val="29306940"/>
    <w:lvl w:ilvl="0" w:tplc="10DAEAE0">
      <w:start w:val="1"/>
      <w:numFmt w:val="lowerRoman"/>
      <w:lvlText w:val="(%1)"/>
      <w:lvlJc w:val="left"/>
      <w:pPr>
        <w:tabs>
          <w:tab w:val="num" w:pos="1926"/>
        </w:tabs>
        <w:ind w:left="1926" w:hanging="720"/>
      </w:pPr>
      <w:rPr>
        <w:rFonts w:hint="default"/>
      </w:rPr>
    </w:lvl>
    <w:lvl w:ilvl="1" w:tplc="04090019" w:tentative="1">
      <w:start w:val="1"/>
      <w:numFmt w:val="lowerLetter"/>
      <w:lvlText w:val="%2."/>
      <w:lvlJc w:val="left"/>
      <w:pPr>
        <w:tabs>
          <w:tab w:val="num" w:pos="2286"/>
        </w:tabs>
        <w:ind w:left="2286" w:hanging="360"/>
      </w:pPr>
    </w:lvl>
    <w:lvl w:ilvl="2" w:tplc="0409001B" w:tentative="1">
      <w:start w:val="1"/>
      <w:numFmt w:val="lowerRoman"/>
      <w:lvlText w:val="%3."/>
      <w:lvlJc w:val="right"/>
      <w:pPr>
        <w:tabs>
          <w:tab w:val="num" w:pos="3006"/>
        </w:tabs>
        <w:ind w:left="3006" w:hanging="180"/>
      </w:pPr>
    </w:lvl>
    <w:lvl w:ilvl="3" w:tplc="0409000F" w:tentative="1">
      <w:start w:val="1"/>
      <w:numFmt w:val="decimal"/>
      <w:lvlText w:val="%4."/>
      <w:lvlJc w:val="left"/>
      <w:pPr>
        <w:tabs>
          <w:tab w:val="num" w:pos="3726"/>
        </w:tabs>
        <w:ind w:left="3726" w:hanging="360"/>
      </w:pPr>
    </w:lvl>
    <w:lvl w:ilvl="4" w:tplc="04090019" w:tentative="1">
      <w:start w:val="1"/>
      <w:numFmt w:val="lowerLetter"/>
      <w:lvlText w:val="%5."/>
      <w:lvlJc w:val="left"/>
      <w:pPr>
        <w:tabs>
          <w:tab w:val="num" w:pos="4446"/>
        </w:tabs>
        <w:ind w:left="4446" w:hanging="360"/>
      </w:pPr>
    </w:lvl>
    <w:lvl w:ilvl="5" w:tplc="0409001B" w:tentative="1">
      <w:start w:val="1"/>
      <w:numFmt w:val="lowerRoman"/>
      <w:lvlText w:val="%6."/>
      <w:lvlJc w:val="right"/>
      <w:pPr>
        <w:tabs>
          <w:tab w:val="num" w:pos="5166"/>
        </w:tabs>
        <w:ind w:left="5166" w:hanging="180"/>
      </w:pPr>
    </w:lvl>
    <w:lvl w:ilvl="6" w:tplc="0409000F" w:tentative="1">
      <w:start w:val="1"/>
      <w:numFmt w:val="decimal"/>
      <w:lvlText w:val="%7."/>
      <w:lvlJc w:val="left"/>
      <w:pPr>
        <w:tabs>
          <w:tab w:val="num" w:pos="5886"/>
        </w:tabs>
        <w:ind w:left="5886" w:hanging="360"/>
      </w:pPr>
    </w:lvl>
    <w:lvl w:ilvl="7" w:tplc="04090019" w:tentative="1">
      <w:start w:val="1"/>
      <w:numFmt w:val="lowerLetter"/>
      <w:lvlText w:val="%8."/>
      <w:lvlJc w:val="left"/>
      <w:pPr>
        <w:tabs>
          <w:tab w:val="num" w:pos="6606"/>
        </w:tabs>
        <w:ind w:left="6606" w:hanging="360"/>
      </w:pPr>
    </w:lvl>
    <w:lvl w:ilvl="8" w:tplc="0409001B" w:tentative="1">
      <w:start w:val="1"/>
      <w:numFmt w:val="lowerRoman"/>
      <w:lvlText w:val="%9."/>
      <w:lvlJc w:val="right"/>
      <w:pPr>
        <w:tabs>
          <w:tab w:val="num" w:pos="7326"/>
        </w:tabs>
        <w:ind w:left="7326" w:hanging="180"/>
      </w:pPr>
    </w:lvl>
  </w:abstractNum>
  <w:abstractNum w:abstractNumId="10">
    <w:nsid w:val="29B250E9"/>
    <w:multiLevelType w:val="multilevel"/>
    <w:tmpl w:val="6D06EA1E"/>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873"/>
        </w:tabs>
        <w:ind w:left="873" w:hanging="360"/>
      </w:pPr>
      <w:rPr>
        <w:rFonts w:hint="default"/>
      </w:rPr>
    </w:lvl>
    <w:lvl w:ilvl="2">
      <w:start w:val="1"/>
      <w:numFmt w:val="decimal"/>
      <w:lvlText w:val="%1.%2.%3"/>
      <w:lvlJc w:val="left"/>
      <w:pPr>
        <w:tabs>
          <w:tab w:val="num" w:pos="1746"/>
        </w:tabs>
        <w:ind w:left="1746" w:hanging="720"/>
      </w:pPr>
      <w:rPr>
        <w:rFonts w:hint="default"/>
      </w:rPr>
    </w:lvl>
    <w:lvl w:ilvl="3">
      <w:start w:val="1"/>
      <w:numFmt w:val="decimal"/>
      <w:lvlText w:val="%1.%2.%3.%4"/>
      <w:lvlJc w:val="left"/>
      <w:pPr>
        <w:tabs>
          <w:tab w:val="num" w:pos="2259"/>
        </w:tabs>
        <w:ind w:left="2259" w:hanging="720"/>
      </w:pPr>
      <w:rPr>
        <w:rFonts w:hint="default"/>
      </w:rPr>
    </w:lvl>
    <w:lvl w:ilvl="4">
      <w:start w:val="1"/>
      <w:numFmt w:val="decimal"/>
      <w:lvlText w:val="%1.%2.%3.%4.%5"/>
      <w:lvlJc w:val="left"/>
      <w:pPr>
        <w:tabs>
          <w:tab w:val="num" w:pos="3132"/>
        </w:tabs>
        <w:ind w:left="3132" w:hanging="1080"/>
      </w:pPr>
      <w:rPr>
        <w:rFonts w:hint="default"/>
      </w:rPr>
    </w:lvl>
    <w:lvl w:ilvl="5">
      <w:start w:val="1"/>
      <w:numFmt w:val="decimal"/>
      <w:lvlText w:val="%1.%2.%3.%4.%5.%6"/>
      <w:lvlJc w:val="left"/>
      <w:pPr>
        <w:tabs>
          <w:tab w:val="num" w:pos="3645"/>
        </w:tabs>
        <w:ind w:left="3645" w:hanging="1080"/>
      </w:pPr>
      <w:rPr>
        <w:rFonts w:hint="default"/>
      </w:rPr>
    </w:lvl>
    <w:lvl w:ilvl="6">
      <w:start w:val="1"/>
      <w:numFmt w:val="decimal"/>
      <w:lvlText w:val="%1.%2.%3.%4.%5.%6.%7"/>
      <w:lvlJc w:val="left"/>
      <w:pPr>
        <w:tabs>
          <w:tab w:val="num" w:pos="4518"/>
        </w:tabs>
        <w:ind w:left="4518" w:hanging="1440"/>
      </w:pPr>
      <w:rPr>
        <w:rFonts w:hint="default"/>
      </w:rPr>
    </w:lvl>
    <w:lvl w:ilvl="7">
      <w:start w:val="1"/>
      <w:numFmt w:val="decimal"/>
      <w:lvlText w:val="%1.%2.%3.%4.%5.%6.%7.%8"/>
      <w:lvlJc w:val="left"/>
      <w:pPr>
        <w:tabs>
          <w:tab w:val="num" w:pos="5031"/>
        </w:tabs>
        <w:ind w:left="5031" w:hanging="1440"/>
      </w:pPr>
      <w:rPr>
        <w:rFonts w:hint="default"/>
      </w:rPr>
    </w:lvl>
    <w:lvl w:ilvl="8">
      <w:start w:val="1"/>
      <w:numFmt w:val="decimal"/>
      <w:lvlText w:val="%1.%2.%3.%4.%5.%6.%7.%8.%9"/>
      <w:lvlJc w:val="left"/>
      <w:pPr>
        <w:tabs>
          <w:tab w:val="num" w:pos="5904"/>
        </w:tabs>
        <w:ind w:left="5904" w:hanging="1800"/>
      </w:pPr>
      <w:rPr>
        <w:rFonts w:hint="default"/>
      </w:rPr>
    </w:lvl>
  </w:abstractNum>
  <w:abstractNum w:abstractNumId="11">
    <w:nsid w:val="35900D50"/>
    <w:multiLevelType w:val="multilevel"/>
    <w:tmpl w:val="4888E016"/>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2">
    <w:nsid w:val="38DB5735"/>
    <w:multiLevelType w:val="multilevel"/>
    <w:tmpl w:val="063A43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lowerLetter"/>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3D971D67"/>
    <w:multiLevelType w:val="hybridMultilevel"/>
    <w:tmpl w:val="4888E016"/>
    <w:lvl w:ilvl="0" w:tplc="FE048F06">
      <w:start w:val="1"/>
      <w:numFmt w:val="lowerLetter"/>
      <w:lvlText w:val="%1)"/>
      <w:lvlJc w:val="left"/>
      <w:pPr>
        <w:tabs>
          <w:tab w:val="num" w:pos="1512"/>
        </w:tabs>
        <w:ind w:left="1512" w:hanging="360"/>
      </w:pPr>
      <w:rPr>
        <w:rFonts w:hint="default"/>
      </w:rPr>
    </w:lvl>
    <w:lvl w:ilvl="1" w:tplc="04090019" w:tentative="1">
      <w:start w:val="1"/>
      <w:numFmt w:val="lowerLetter"/>
      <w:lvlText w:val="%2."/>
      <w:lvlJc w:val="left"/>
      <w:pPr>
        <w:tabs>
          <w:tab w:val="num" w:pos="2232"/>
        </w:tabs>
        <w:ind w:left="2232" w:hanging="360"/>
      </w:pPr>
    </w:lvl>
    <w:lvl w:ilvl="2" w:tplc="0409001B" w:tentative="1">
      <w:start w:val="1"/>
      <w:numFmt w:val="lowerRoman"/>
      <w:lvlText w:val="%3."/>
      <w:lvlJc w:val="right"/>
      <w:pPr>
        <w:tabs>
          <w:tab w:val="num" w:pos="2952"/>
        </w:tabs>
        <w:ind w:left="2952" w:hanging="180"/>
      </w:pPr>
    </w:lvl>
    <w:lvl w:ilvl="3" w:tplc="0409000F" w:tentative="1">
      <w:start w:val="1"/>
      <w:numFmt w:val="decimal"/>
      <w:lvlText w:val="%4."/>
      <w:lvlJc w:val="left"/>
      <w:pPr>
        <w:tabs>
          <w:tab w:val="num" w:pos="3672"/>
        </w:tabs>
        <w:ind w:left="3672" w:hanging="360"/>
      </w:pPr>
    </w:lvl>
    <w:lvl w:ilvl="4" w:tplc="04090019" w:tentative="1">
      <w:start w:val="1"/>
      <w:numFmt w:val="lowerLetter"/>
      <w:lvlText w:val="%5."/>
      <w:lvlJc w:val="left"/>
      <w:pPr>
        <w:tabs>
          <w:tab w:val="num" w:pos="4392"/>
        </w:tabs>
        <w:ind w:left="4392" w:hanging="360"/>
      </w:pPr>
    </w:lvl>
    <w:lvl w:ilvl="5" w:tplc="0409001B" w:tentative="1">
      <w:start w:val="1"/>
      <w:numFmt w:val="lowerRoman"/>
      <w:lvlText w:val="%6."/>
      <w:lvlJc w:val="right"/>
      <w:pPr>
        <w:tabs>
          <w:tab w:val="num" w:pos="5112"/>
        </w:tabs>
        <w:ind w:left="5112" w:hanging="180"/>
      </w:pPr>
    </w:lvl>
    <w:lvl w:ilvl="6" w:tplc="0409000F" w:tentative="1">
      <w:start w:val="1"/>
      <w:numFmt w:val="decimal"/>
      <w:lvlText w:val="%7."/>
      <w:lvlJc w:val="left"/>
      <w:pPr>
        <w:tabs>
          <w:tab w:val="num" w:pos="5832"/>
        </w:tabs>
        <w:ind w:left="5832" w:hanging="360"/>
      </w:pPr>
    </w:lvl>
    <w:lvl w:ilvl="7" w:tplc="04090019" w:tentative="1">
      <w:start w:val="1"/>
      <w:numFmt w:val="lowerLetter"/>
      <w:lvlText w:val="%8."/>
      <w:lvlJc w:val="left"/>
      <w:pPr>
        <w:tabs>
          <w:tab w:val="num" w:pos="6552"/>
        </w:tabs>
        <w:ind w:left="6552" w:hanging="360"/>
      </w:pPr>
    </w:lvl>
    <w:lvl w:ilvl="8" w:tplc="0409001B" w:tentative="1">
      <w:start w:val="1"/>
      <w:numFmt w:val="lowerRoman"/>
      <w:lvlText w:val="%9."/>
      <w:lvlJc w:val="right"/>
      <w:pPr>
        <w:tabs>
          <w:tab w:val="num" w:pos="7272"/>
        </w:tabs>
        <w:ind w:left="7272" w:hanging="180"/>
      </w:pPr>
    </w:lvl>
  </w:abstractNum>
  <w:abstractNum w:abstractNumId="14">
    <w:nsid w:val="3F1D772B"/>
    <w:multiLevelType w:val="hybridMultilevel"/>
    <w:tmpl w:val="574686B0"/>
    <w:lvl w:ilvl="0" w:tplc="0409000F">
      <w:start w:val="1"/>
      <w:numFmt w:val="decimal"/>
      <w:lvlText w:val="%1."/>
      <w:lvlJc w:val="left"/>
      <w:pPr>
        <w:tabs>
          <w:tab w:val="num" w:pos="1800"/>
        </w:tabs>
        <w:ind w:left="1800" w:hanging="360"/>
      </w:p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nsid w:val="463D5505"/>
    <w:multiLevelType w:val="multilevel"/>
    <w:tmpl w:val="A4DE46F6"/>
    <w:lvl w:ilvl="0">
      <w:start w:val="2"/>
      <w:numFmt w:val="decimal"/>
      <w:lvlText w:val="%1"/>
      <w:lvlJc w:val="left"/>
      <w:pPr>
        <w:tabs>
          <w:tab w:val="num" w:pos="630"/>
        </w:tabs>
        <w:ind w:left="630" w:hanging="630"/>
      </w:pPr>
      <w:rPr>
        <w:rFonts w:hint="default"/>
      </w:rPr>
    </w:lvl>
    <w:lvl w:ilvl="1">
      <w:start w:val="10"/>
      <w:numFmt w:val="decimal"/>
      <w:lvlText w:val="%1.%2"/>
      <w:lvlJc w:val="left"/>
      <w:pPr>
        <w:tabs>
          <w:tab w:val="num" w:pos="1206"/>
        </w:tabs>
        <w:ind w:left="1206" w:hanging="630"/>
      </w:pPr>
      <w:rPr>
        <w:rFonts w:hint="default"/>
      </w:rPr>
    </w:lvl>
    <w:lvl w:ilvl="2">
      <w:start w:val="1"/>
      <w:numFmt w:val="decimal"/>
      <w:lvlText w:val="%1.%2.%3"/>
      <w:lvlJc w:val="left"/>
      <w:pPr>
        <w:tabs>
          <w:tab w:val="num" w:pos="1872"/>
        </w:tabs>
        <w:ind w:left="1872" w:hanging="720"/>
      </w:pPr>
      <w:rPr>
        <w:rFonts w:hint="default"/>
      </w:rPr>
    </w:lvl>
    <w:lvl w:ilvl="3">
      <w:start w:val="1"/>
      <w:numFmt w:val="decimal"/>
      <w:lvlText w:val="%1.%2.%3.%4"/>
      <w:lvlJc w:val="left"/>
      <w:pPr>
        <w:tabs>
          <w:tab w:val="num" w:pos="2448"/>
        </w:tabs>
        <w:ind w:left="2448" w:hanging="720"/>
      </w:pPr>
      <w:rPr>
        <w:rFonts w:hint="default"/>
      </w:rPr>
    </w:lvl>
    <w:lvl w:ilvl="4">
      <w:start w:val="1"/>
      <w:numFmt w:val="decimal"/>
      <w:lvlText w:val="%1.%2.%3.%4.%5"/>
      <w:lvlJc w:val="left"/>
      <w:pPr>
        <w:tabs>
          <w:tab w:val="num" w:pos="3384"/>
        </w:tabs>
        <w:ind w:left="3384" w:hanging="1080"/>
      </w:pPr>
      <w:rPr>
        <w:rFonts w:hint="default"/>
      </w:rPr>
    </w:lvl>
    <w:lvl w:ilvl="5">
      <w:start w:val="1"/>
      <w:numFmt w:val="decimal"/>
      <w:lvlText w:val="%1.%2.%3.%4.%5.%6"/>
      <w:lvlJc w:val="left"/>
      <w:pPr>
        <w:tabs>
          <w:tab w:val="num" w:pos="3960"/>
        </w:tabs>
        <w:ind w:left="3960" w:hanging="1080"/>
      </w:pPr>
      <w:rPr>
        <w:rFonts w:hint="default"/>
      </w:rPr>
    </w:lvl>
    <w:lvl w:ilvl="6">
      <w:start w:val="1"/>
      <w:numFmt w:val="decimal"/>
      <w:lvlText w:val="%1.%2.%3.%4.%5.%6.%7"/>
      <w:lvlJc w:val="left"/>
      <w:pPr>
        <w:tabs>
          <w:tab w:val="num" w:pos="4896"/>
        </w:tabs>
        <w:ind w:left="4896" w:hanging="1440"/>
      </w:pPr>
      <w:rPr>
        <w:rFonts w:hint="default"/>
      </w:rPr>
    </w:lvl>
    <w:lvl w:ilvl="7">
      <w:start w:val="1"/>
      <w:numFmt w:val="decimal"/>
      <w:lvlText w:val="%1.%2.%3.%4.%5.%6.%7.%8"/>
      <w:lvlJc w:val="left"/>
      <w:pPr>
        <w:tabs>
          <w:tab w:val="num" w:pos="5472"/>
        </w:tabs>
        <w:ind w:left="5472" w:hanging="1440"/>
      </w:pPr>
      <w:rPr>
        <w:rFonts w:hint="default"/>
      </w:rPr>
    </w:lvl>
    <w:lvl w:ilvl="8">
      <w:start w:val="1"/>
      <w:numFmt w:val="decimal"/>
      <w:lvlText w:val="%1.%2.%3.%4.%5.%6.%7.%8.%9"/>
      <w:lvlJc w:val="left"/>
      <w:pPr>
        <w:tabs>
          <w:tab w:val="num" w:pos="6408"/>
        </w:tabs>
        <w:ind w:left="6408" w:hanging="1800"/>
      </w:pPr>
      <w:rPr>
        <w:rFonts w:hint="default"/>
      </w:rPr>
    </w:lvl>
  </w:abstractNum>
  <w:abstractNum w:abstractNumId="16">
    <w:nsid w:val="4BE3074C"/>
    <w:multiLevelType w:val="multilevel"/>
    <w:tmpl w:val="4EEAEA4A"/>
    <w:lvl w:ilvl="0">
      <w:start w:val="1"/>
      <w:numFmt w:val="decimal"/>
      <w:lvlText w:val="%1"/>
      <w:lvlJc w:val="left"/>
      <w:pPr>
        <w:tabs>
          <w:tab w:val="num" w:pos="645"/>
        </w:tabs>
        <w:ind w:left="645" w:hanging="645"/>
      </w:pPr>
      <w:rPr>
        <w:rFonts w:hint="default"/>
      </w:rPr>
    </w:lvl>
    <w:lvl w:ilvl="1">
      <w:start w:val="7"/>
      <w:numFmt w:val="decimal"/>
      <w:lvlText w:val="%1.%2"/>
      <w:lvlJc w:val="left"/>
      <w:pPr>
        <w:tabs>
          <w:tab w:val="num" w:pos="1149"/>
        </w:tabs>
        <w:ind w:left="1149" w:hanging="645"/>
      </w:pPr>
      <w:rPr>
        <w:rFonts w:hint="default"/>
      </w:rPr>
    </w:lvl>
    <w:lvl w:ilvl="2">
      <w:start w:val="1"/>
      <w:numFmt w:val="decimal"/>
      <w:lvlText w:val="%1.%2.%3"/>
      <w:lvlJc w:val="left"/>
      <w:pPr>
        <w:tabs>
          <w:tab w:val="num" w:pos="1728"/>
        </w:tabs>
        <w:ind w:left="1728" w:hanging="720"/>
      </w:pPr>
      <w:rPr>
        <w:rFonts w:hint="default"/>
      </w:rPr>
    </w:lvl>
    <w:lvl w:ilvl="3">
      <w:start w:val="1"/>
      <w:numFmt w:val="decimal"/>
      <w:lvlText w:val="%1.%2.%3.%4"/>
      <w:lvlJc w:val="left"/>
      <w:pPr>
        <w:tabs>
          <w:tab w:val="num" w:pos="2232"/>
        </w:tabs>
        <w:ind w:left="2232" w:hanging="720"/>
      </w:pPr>
      <w:rPr>
        <w:rFonts w:hint="default"/>
      </w:rPr>
    </w:lvl>
    <w:lvl w:ilvl="4">
      <w:start w:val="1"/>
      <w:numFmt w:val="decimal"/>
      <w:lvlText w:val="%1.%2.%3.%4.%5"/>
      <w:lvlJc w:val="left"/>
      <w:pPr>
        <w:tabs>
          <w:tab w:val="num" w:pos="3096"/>
        </w:tabs>
        <w:ind w:left="3096" w:hanging="1080"/>
      </w:pPr>
      <w:rPr>
        <w:rFonts w:hint="default"/>
      </w:rPr>
    </w:lvl>
    <w:lvl w:ilvl="5">
      <w:start w:val="1"/>
      <w:numFmt w:val="decimal"/>
      <w:lvlText w:val="%1.%2.%3.%4.%5.%6"/>
      <w:lvlJc w:val="left"/>
      <w:pPr>
        <w:tabs>
          <w:tab w:val="num" w:pos="3600"/>
        </w:tabs>
        <w:ind w:left="3600" w:hanging="1080"/>
      </w:pPr>
      <w:rPr>
        <w:rFonts w:hint="default"/>
      </w:rPr>
    </w:lvl>
    <w:lvl w:ilvl="6">
      <w:start w:val="1"/>
      <w:numFmt w:val="decimal"/>
      <w:lvlText w:val="%1.%2.%3.%4.%5.%6.%7"/>
      <w:lvlJc w:val="left"/>
      <w:pPr>
        <w:tabs>
          <w:tab w:val="num" w:pos="4464"/>
        </w:tabs>
        <w:ind w:left="4464" w:hanging="1440"/>
      </w:pPr>
      <w:rPr>
        <w:rFonts w:hint="default"/>
      </w:rPr>
    </w:lvl>
    <w:lvl w:ilvl="7">
      <w:start w:val="1"/>
      <w:numFmt w:val="decimal"/>
      <w:lvlText w:val="%1.%2.%3.%4.%5.%6.%7.%8"/>
      <w:lvlJc w:val="left"/>
      <w:pPr>
        <w:tabs>
          <w:tab w:val="num" w:pos="4968"/>
        </w:tabs>
        <w:ind w:left="4968" w:hanging="1440"/>
      </w:pPr>
      <w:rPr>
        <w:rFonts w:hint="default"/>
      </w:rPr>
    </w:lvl>
    <w:lvl w:ilvl="8">
      <w:start w:val="1"/>
      <w:numFmt w:val="decimal"/>
      <w:lvlText w:val="%1.%2.%3.%4.%5.%6.%7.%8.%9"/>
      <w:lvlJc w:val="left"/>
      <w:pPr>
        <w:tabs>
          <w:tab w:val="num" w:pos="5832"/>
        </w:tabs>
        <w:ind w:left="5832" w:hanging="1800"/>
      </w:pPr>
      <w:rPr>
        <w:rFonts w:hint="default"/>
      </w:rPr>
    </w:lvl>
  </w:abstractNum>
  <w:abstractNum w:abstractNumId="17">
    <w:nsid w:val="50E11661"/>
    <w:multiLevelType w:val="multilevel"/>
    <w:tmpl w:val="90B28D5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873"/>
        </w:tabs>
        <w:ind w:left="873" w:hanging="360"/>
      </w:pPr>
    </w:lvl>
    <w:lvl w:ilvl="2">
      <w:start w:val="1"/>
      <w:numFmt w:val="decimal"/>
      <w:lvlText w:val="%1.%2.%3"/>
      <w:lvlJc w:val="left"/>
      <w:pPr>
        <w:tabs>
          <w:tab w:val="num" w:pos="1746"/>
        </w:tabs>
        <w:ind w:left="1746" w:hanging="720"/>
      </w:pPr>
      <w:rPr>
        <w:rFonts w:hint="default"/>
      </w:rPr>
    </w:lvl>
    <w:lvl w:ilvl="3">
      <w:start w:val="1"/>
      <w:numFmt w:val="decimal"/>
      <w:lvlText w:val="%1.%2.%3.%4"/>
      <w:lvlJc w:val="left"/>
      <w:pPr>
        <w:tabs>
          <w:tab w:val="num" w:pos="2259"/>
        </w:tabs>
        <w:ind w:left="2259" w:hanging="720"/>
      </w:pPr>
      <w:rPr>
        <w:rFonts w:hint="default"/>
      </w:rPr>
    </w:lvl>
    <w:lvl w:ilvl="4">
      <w:start w:val="1"/>
      <w:numFmt w:val="decimal"/>
      <w:lvlText w:val="%1.%2.%3.%4.%5"/>
      <w:lvlJc w:val="left"/>
      <w:pPr>
        <w:tabs>
          <w:tab w:val="num" w:pos="3132"/>
        </w:tabs>
        <w:ind w:left="3132" w:hanging="1080"/>
      </w:pPr>
      <w:rPr>
        <w:rFonts w:hint="default"/>
      </w:rPr>
    </w:lvl>
    <w:lvl w:ilvl="5">
      <w:start w:val="1"/>
      <w:numFmt w:val="decimal"/>
      <w:lvlText w:val="%1.%2.%3.%4.%5.%6"/>
      <w:lvlJc w:val="left"/>
      <w:pPr>
        <w:tabs>
          <w:tab w:val="num" w:pos="3645"/>
        </w:tabs>
        <w:ind w:left="3645" w:hanging="1080"/>
      </w:pPr>
      <w:rPr>
        <w:rFonts w:hint="default"/>
      </w:rPr>
    </w:lvl>
    <w:lvl w:ilvl="6">
      <w:start w:val="1"/>
      <w:numFmt w:val="decimal"/>
      <w:lvlText w:val="%1.%2.%3.%4.%5.%6.%7"/>
      <w:lvlJc w:val="left"/>
      <w:pPr>
        <w:tabs>
          <w:tab w:val="num" w:pos="4518"/>
        </w:tabs>
        <w:ind w:left="4518" w:hanging="1440"/>
      </w:pPr>
      <w:rPr>
        <w:rFonts w:hint="default"/>
      </w:rPr>
    </w:lvl>
    <w:lvl w:ilvl="7">
      <w:start w:val="1"/>
      <w:numFmt w:val="decimal"/>
      <w:lvlText w:val="%1.%2.%3.%4.%5.%6.%7.%8"/>
      <w:lvlJc w:val="left"/>
      <w:pPr>
        <w:tabs>
          <w:tab w:val="num" w:pos="5031"/>
        </w:tabs>
        <w:ind w:left="5031" w:hanging="1440"/>
      </w:pPr>
      <w:rPr>
        <w:rFonts w:hint="default"/>
      </w:rPr>
    </w:lvl>
    <w:lvl w:ilvl="8">
      <w:start w:val="1"/>
      <w:numFmt w:val="decimal"/>
      <w:lvlText w:val="%1.%2.%3.%4.%5.%6.%7.%8.%9"/>
      <w:lvlJc w:val="left"/>
      <w:pPr>
        <w:tabs>
          <w:tab w:val="num" w:pos="5904"/>
        </w:tabs>
        <w:ind w:left="5904" w:hanging="1800"/>
      </w:pPr>
      <w:rPr>
        <w:rFonts w:hint="default"/>
      </w:rPr>
    </w:lvl>
  </w:abstractNum>
  <w:abstractNum w:abstractNumId="18">
    <w:nsid w:val="529D16FD"/>
    <w:multiLevelType w:val="multilevel"/>
    <w:tmpl w:val="2960C7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58FE4855"/>
    <w:multiLevelType w:val="hybridMultilevel"/>
    <w:tmpl w:val="3A8A3E42"/>
    <w:lvl w:ilvl="0" w:tplc="6BFC0C82">
      <w:start w:val="1"/>
      <w:numFmt w:val="lowerLetter"/>
      <w:lvlText w:val="%1)"/>
      <w:lvlJc w:val="left"/>
      <w:pPr>
        <w:tabs>
          <w:tab w:val="num" w:pos="1152"/>
        </w:tabs>
        <w:ind w:left="115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0">
    <w:nsid w:val="690A70F3"/>
    <w:multiLevelType w:val="multilevel"/>
    <w:tmpl w:val="EA2E8F34"/>
    <w:lvl w:ilvl="0">
      <w:start w:val="1"/>
      <w:numFmt w:val="decimal"/>
      <w:lvlText w:val="%1."/>
      <w:lvlJc w:val="left"/>
      <w:pPr>
        <w:tabs>
          <w:tab w:val="num" w:pos="873"/>
        </w:tabs>
        <w:ind w:left="873" w:hanging="360"/>
      </w:pPr>
    </w:lvl>
    <w:lvl w:ilvl="1">
      <w:start w:val="7"/>
      <w:numFmt w:val="decimal"/>
      <w:lvlText w:val="%1.%2"/>
      <w:lvlJc w:val="left"/>
      <w:pPr>
        <w:tabs>
          <w:tab w:val="num" w:pos="1386"/>
        </w:tabs>
        <w:ind w:left="1386" w:hanging="360"/>
      </w:pPr>
      <w:rPr>
        <w:rFonts w:hint="default"/>
      </w:rPr>
    </w:lvl>
    <w:lvl w:ilvl="2">
      <w:start w:val="1"/>
      <w:numFmt w:val="decimal"/>
      <w:lvlText w:val="%1.%2.%3"/>
      <w:lvlJc w:val="left"/>
      <w:pPr>
        <w:tabs>
          <w:tab w:val="num" w:pos="2259"/>
        </w:tabs>
        <w:ind w:left="2259" w:hanging="720"/>
      </w:pPr>
      <w:rPr>
        <w:rFonts w:hint="default"/>
      </w:rPr>
    </w:lvl>
    <w:lvl w:ilvl="3">
      <w:start w:val="1"/>
      <w:numFmt w:val="decimal"/>
      <w:lvlText w:val="%1.%2.%3.%4"/>
      <w:lvlJc w:val="left"/>
      <w:pPr>
        <w:tabs>
          <w:tab w:val="num" w:pos="2772"/>
        </w:tabs>
        <w:ind w:left="2772" w:hanging="720"/>
      </w:pPr>
      <w:rPr>
        <w:rFonts w:hint="default"/>
      </w:rPr>
    </w:lvl>
    <w:lvl w:ilvl="4">
      <w:start w:val="1"/>
      <w:numFmt w:val="decimal"/>
      <w:lvlText w:val="%1.%2.%3.%4.%5"/>
      <w:lvlJc w:val="left"/>
      <w:pPr>
        <w:tabs>
          <w:tab w:val="num" w:pos="3645"/>
        </w:tabs>
        <w:ind w:left="3645" w:hanging="1080"/>
      </w:pPr>
      <w:rPr>
        <w:rFonts w:hint="default"/>
      </w:rPr>
    </w:lvl>
    <w:lvl w:ilvl="5">
      <w:start w:val="1"/>
      <w:numFmt w:val="decimal"/>
      <w:lvlText w:val="%1.%2.%3.%4.%5.%6"/>
      <w:lvlJc w:val="left"/>
      <w:pPr>
        <w:tabs>
          <w:tab w:val="num" w:pos="4158"/>
        </w:tabs>
        <w:ind w:left="4158" w:hanging="1080"/>
      </w:pPr>
      <w:rPr>
        <w:rFonts w:hint="default"/>
      </w:rPr>
    </w:lvl>
    <w:lvl w:ilvl="6">
      <w:start w:val="1"/>
      <w:numFmt w:val="decimal"/>
      <w:lvlText w:val="%1.%2.%3.%4.%5.%6.%7"/>
      <w:lvlJc w:val="left"/>
      <w:pPr>
        <w:tabs>
          <w:tab w:val="num" w:pos="5031"/>
        </w:tabs>
        <w:ind w:left="5031" w:hanging="1440"/>
      </w:pPr>
      <w:rPr>
        <w:rFonts w:hint="default"/>
      </w:rPr>
    </w:lvl>
    <w:lvl w:ilvl="7">
      <w:start w:val="1"/>
      <w:numFmt w:val="decimal"/>
      <w:lvlText w:val="%1.%2.%3.%4.%5.%6.%7.%8"/>
      <w:lvlJc w:val="left"/>
      <w:pPr>
        <w:tabs>
          <w:tab w:val="num" w:pos="5544"/>
        </w:tabs>
        <w:ind w:left="5544" w:hanging="1440"/>
      </w:pPr>
      <w:rPr>
        <w:rFonts w:hint="default"/>
      </w:rPr>
    </w:lvl>
    <w:lvl w:ilvl="8">
      <w:start w:val="1"/>
      <w:numFmt w:val="decimal"/>
      <w:lvlText w:val="%1.%2.%3.%4.%5.%6.%7.%8.%9"/>
      <w:lvlJc w:val="left"/>
      <w:pPr>
        <w:tabs>
          <w:tab w:val="num" w:pos="6417"/>
        </w:tabs>
        <w:ind w:left="6417" w:hanging="1800"/>
      </w:pPr>
      <w:rPr>
        <w:rFonts w:hint="default"/>
      </w:rPr>
    </w:lvl>
  </w:abstractNum>
  <w:abstractNum w:abstractNumId="21">
    <w:nsid w:val="6DAF1C41"/>
    <w:multiLevelType w:val="hybridMultilevel"/>
    <w:tmpl w:val="4402809A"/>
    <w:lvl w:ilvl="0" w:tplc="0409001B">
      <w:start w:val="1"/>
      <w:numFmt w:val="lowerRoman"/>
      <w:lvlText w:val="%1."/>
      <w:lvlJc w:val="righ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6DDE3E7D"/>
    <w:multiLevelType w:val="multilevel"/>
    <w:tmpl w:val="0AEE969A"/>
    <w:lvl w:ilvl="0">
      <w:start w:val="1"/>
      <w:numFmt w:val="decimal"/>
      <w:lvlText w:val="%1"/>
      <w:lvlJc w:val="left"/>
      <w:pPr>
        <w:tabs>
          <w:tab w:val="num" w:pos="570"/>
        </w:tabs>
        <w:ind w:left="570" w:hanging="570"/>
      </w:pPr>
      <w:rPr>
        <w:rFonts w:hint="default"/>
      </w:rPr>
    </w:lvl>
    <w:lvl w:ilvl="1">
      <w:start w:val="1"/>
      <w:numFmt w:val="decimal"/>
      <w:lvlText w:val="%2)"/>
      <w:lvlJc w:val="left"/>
      <w:pPr>
        <w:tabs>
          <w:tab w:val="num" w:pos="1512"/>
        </w:tabs>
        <w:ind w:left="1512" w:hanging="360"/>
      </w:pPr>
    </w:lvl>
    <w:lvl w:ilvl="2">
      <w:start w:val="1"/>
      <w:numFmt w:val="decimal"/>
      <w:lvlText w:val="%1.%2.%3"/>
      <w:lvlJc w:val="left"/>
      <w:pPr>
        <w:tabs>
          <w:tab w:val="num" w:pos="3024"/>
        </w:tabs>
        <w:ind w:left="3024" w:hanging="720"/>
      </w:pPr>
      <w:rPr>
        <w:rFonts w:hint="default"/>
      </w:rPr>
    </w:lvl>
    <w:lvl w:ilvl="3">
      <w:start w:val="1"/>
      <w:numFmt w:val="decimal"/>
      <w:lvlText w:val="%1.%2.%3.%4"/>
      <w:lvlJc w:val="left"/>
      <w:pPr>
        <w:tabs>
          <w:tab w:val="num" w:pos="4176"/>
        </w:tabs>
        <w:ind w:left="4176" w:hanging="720"/>
      </w:pPr>
      <w:rPr>
        <w:rFonts w:hint="default"/>
      </w:rPr>
    </w:lvl>
    <w:lvl w:ilvl="4">
      <w:start w:val="1"/>
      <w:numFmt w:val="decimal"/>
      <w:lvlText w:val="%1.%2.%3.%4.%5"/>
      <w:lvlJc w:val="left"/>
      <w:pPr>
        <w:tabs>
          <w:tab w:val="num" w:pos="5688"/>
        </w:tabs>
        <w:ind w:left="5688" w:hanging="1080"/>
      </w:pPr>
      <w:rPr>
        <w:rFonts w:hint="default"/>
      </w:rPr>
    </w:lvl>
    <w:lvl w:ilvl="5">
      <w:start w:val="1"/>
      <w:numFmt w:val="decimal"/>
      <w:lvlText w:val="%1.%2.%3.%4.%5.%6"/>
      <w:lvlJc w:val="left"/>
      <w:pPr>
        <w:tabs>
          <w:tab w:val="num" w:pos="6840"/>
        </w:tabs>
        <w:ind w:left="6840" w:hanging="1080"/>
      </w:pPr>
      <w:rPr>
        <w:rFonts w:hint="default"/>
      </w:rPr>
    </w:lvl>
    <w:lvl w:ilvl="6">
      <w:start w:val="1"/>
      <w:numFmt w:val="decimal"/>
      <w:lvlText w:val="%1.%2.%3.%4.%5.%6.%7"/>
      <w:lvlJc w:val="left"/>
      <w:pPr>
        <w:tabs>
          <w:tab w:val="num" w:pos="8352"/>
        </w:tabs>
        <w:ind w:left="8352" w:hanging="1440"/>
      </w:pPr>
      <w:rPr>
        <w:rFonts w:hint="default"/>
      </w:rPr>
    </w:lvl>
    <w:lvl w:ilvl="7">
      <w:start w:val="1"/>
      <w:numFmt w:val="decimal"/>
      <w:lvlText w:val="%1.%2.%3.%4.%5.%6.%7.%8"/>
      <w:lvlJc w:val="left"/>
      <w:pPr>
        <w:tabs>
          <w:tab w:val="num" w:pos="9504"/>
        </w:tabs>
        <w:ind w:left="9504" w:hanging="1440"/>
      </w:pPr>
      <w:rPr>
        <w:rFonts w:hint="default"/>
      </w:rPr>
    </w:lvl>
    <w:lvl w:ilvl="8">
      <w:start w:val="1"/>
      <w:numFmt w:val="decimal"/>
      <w:lvlText w:val="%1.%2.%3.%4.%5.%6.%7.%8.%9"/>
      <w:lvlJc w:val="left"/>
      <w:pPr>
        <w:tabs>
          <w:tab w:val="num" w:pos="11016"/>
        </w:tabs>
        <w:ind w:left="11016" w:hanging="1800"/>
      </w:pPr>
      <w:rPr>
        <w:rFonts w:hint="default"/>
      </w:rPr>
    </w:lvl>
  </w:abstractNum>
  <w:abstractNum w:abstractNumId="23">
    <w:nsid w:val="6E0F0C64"/>
    <w:multiLevelType w:val="hybridMultilevel"/>
    <w:tmpl w:val="0E984D60"/>
    <w:lvl w:ilvl="0" w:tplc="0409001B">
      <w:start w:val="1"/>
      <w:numFmt w:val="lowerRoman"/>
      <w:lvlText w:val="%1."/>
      <w:lvlJc w:val="right"/>
      <w:pPr>
        <w:tabs>
          <w:tab w:val="num" w:pos="1872"/>
        </w:tabs>
        <w:ind w:left="1872" w:hanging="360"/>
      </w:pPr>
    </w:lvl>
    <w:lvl w:ilvl="1" w:tplc="04090019" w:tentative="1">
      <w:start w:val="1"/>
      <w:numFmt w:val="lowerLetter"/>
      <w:lvlText w:val="%2."/>
      <w:lvlJc w:val="left"/>
      <w:pPr>
        <w:tabs>
          <w:tab w:val="num" w:pos="2592"/>
        </w:tabs>
        <w:ind w:left="2592" w:hanging="360"/>
      </w:pPr>
    </w:lvl>
    <w:lvl w:ilvl="2" w:tplc="0409001B" w:tentative="1">
      <w:start w:val="1"/>
      <w:numFmt w:val="lowerRoman"/>
      <w:lvlText w:val="%3."/>
      <w:lvlJc w:val="right"/>
      <w:pPr>
        <w:tabs>
          <w:tab w:val="num" w:pos="3312"/>
        </w:tabs>
        <w:ind w:left="3312" w:hanging="180"/>
      </w:pPr>
    </w:lvl>
    <w:lvl w:ilvl="3" w:tplc="0409000F" w:tentative="1">
      <w:start w:val="1"/>
      <w:numFmt w:val="decimal"/>
      <w:lvlText w:val="%4."/>
      <w:lvlJc w:val="left"/>
      <w:pPr>
        <w:tabs>
          <w:tab w:val="num" w:pos="4032"/>
        </w:tabs>
        <w:ind w:left="4032" w:hanging="360"/>
      </w:pPr>
    </w:lvl>
    <w:lvl w:ilvl="4" w:tplc="04090019" w:tentative="1">
      <w:start w:val="1"/>
      <w:numFmt w:val="lowerLetter"/>
      <w:lvlText w:val="%5."/>
      <w:lvlJc w:val="left"/>
      <w:pPr>
        <w:tabs>
          <w:tab w:val="num" w:pos="4752"/>
        </w:tabs>
        <w:ind w:left="4752" w:hanging="360"/>
      </w:pPr>
    </w:lvl>
    <w:lvl w:ilvl="5" w:tplc="0409001B" w:tentative="1">
      <w:start w:val="1"/>
      <w:numFmt w:val="lowerRoman"/>
      <w:lvlText w:val="%6."/>
      <w:lvlJc w:val="right"/>
      <w:pPr>
        <w:tabs>
          <w:tab w:val="num" w:pos="5472"/>
        </w:tabs>
        <w:ind w:left="5472" w:hanging="180"/>
      </w:pPr>
    </w:lvl>
    <w:lvl w:ilvl="6" w:tplc="0409000F" w:tentative="1">
      <w:start w:val="1"/>
      <w:numFmt w:val="decimal"/>
      <w:lvlText w:val="%7."/>
      <w:lvlJc w:val="left"/>
      <w:pPr>
        <w:tabs>
          <w:tab w:val="num" w:pos="6192"/>
        </w:tabs>
        <w:ind w:left="6192" w:hanging="360"/>
      </w:pPr>
    </w:lvl>
    <w:lvl w:ilvl="7" w:tplc="04090019" w:tentative="1">
      <w:start w:val="1"/>
      <w:numFmt w:val="lowerLetter"/>
      <w:lvlText w:val="%8."/>
      <w:lvlJc w:val="left"/>
      <w:pPr>
        <w:tabs>
          <w:tab w:val="num" w:pos="6912"/>
        </w:tabs>
        <w:ind w:left="6912" w:hanging="360"/>
      </w:pPr>
    </w:lvl>
    <w:lvl w:ilvl="8" w:tplc="0409001B" w:tentative="1">
      <w:start w:val="1"/>
      <w:numFmt w:val="lowerRoman"/>
      <w:lvlText w:val="%9."/>
      <w:lvlJc w:val="right"/>
      <w:pPr>
        <w:tabs>
          <w:tab w:val="num" w:pos="7632"/>
        </w:tabs>
        <w:ind w:left="7632" w:hanging="180"/>
      </w:pPr>
    </w:lvl>
  </w:abstractNum>
  <w:abstractNum w:abstractNumId="24">
    <w:nsid w:val="77280D38"/>
    <w:multiLevelType w:val="multilevel"/>
    <w:tmpl w:val="997A72AE"/>
    <w:lvl w:ilvl="0">
      <w:start w:val="2"/>
      <w:numFmt w:val="decimal"/>
      <w:lvlText w:val="%1"/>
      <w:lvlJc w:val="left"/>
      <w:pPr>
        <w:tabs>
          <w:tab w:val="num" w:pos="630"/>
        </w:tabs>
        <w:ind w:left="630" w:hanging="630"/>
      </w:pPr>
      <w:rPr>
        <w:rFonts w:hint="default"/>
      </w:rPr>
    </w:lvl>
    <w:lvl w:ilvl="1">
      <w:start w:val="3"/>
      <w:numFmt w:val="decimal"/>
      <w:lvlText w:val="%1.%2"/>
      <w:lvlJc w:val="left"/>
      <w:pPr>
        <w:tabs>
          <w:tab w:val="num" w:pos="1206"/>
        </w:tabs>
        <w:ind w:left="1206" w:hanging="630"/>
      </w:pPr>
      <w:rPr>
        <w:rFonts w:hint="default"/>
      </w:rPr>
    </w:lvl>
    <w:lvl w:ilvl="2">
      <w:start w:val="1"/>
      <w:numFmt w:val="decimal"/>
      <w:lvlText w:val="%1.%2.%3"/>
      <w:lvlJc w:val="left"/>
      <w:pPr>
        <w:tabs>
          <w:tab w:val="num" w:pos="1872"/>
        </w:tabs>
        <w:ind w:left="1872" w:hanging="720"/>
      </w:pPr>
      <w:rPr>
        <w:rFonts w:hint="default"/>
      </w:rPr>
    </w:lvl>
    <w:lvl w:ilvl="3">
      <w:start w:val="1"/>
      <w:numFmt w:val="decimal"/>
      <w:lvlText w:val="%1.%2.%3.%4"/>
      <w:lvlJc w:val="left"/>
      <w:pPr>
        <w:tabs>
          <w:tab w:val="num" w:pos="2448"/>
        </w:tabs>
        <w:ind w:left="2448" w:hanging="720"/>
      </w:pPr>
      <w:rPr>
        <w:rFonts w:hint="default"/>
      </w:rPr>
    </w:lvl>
    <w:lvl w:ilvl="4">
      <w:start w:val="1"/>
      <w:numFmt w:val="decimal"/>
      <w:lvlText w:val="%1.%2.%3.%4.%5"/>
      <w:lvlJc w:val="left"/>
      <w:pPr>
        <w:tabs>
          <w:tab w:val="num" w:pos="3384"/>
        </w:tabs>
        <w:ind w:left="3384" w:hanging="1080"/>
      </w:pPr>
      <w:rPr>
        <w:rFonts w:hint="default"/>
      </w:rPr>
    </w:lvl>
    <w:lvl w:ilvl="5">
      <w:start w:val="1"/>
      <w:numFmt w:val="decimal"/>
      <w:lvlText w:val="%1.%2.%3.%4.%5.%6"/>
      <w:lvlJc w:val="left"/>
      <w:pPr>
        <w:tabs>
          <w:tab w:val="num" w:pos="3960"/>
        </w:tabs>
        <w:ind w:left="3960" w:hanging="1080"/>
      </w:pPr>
      <w:rPr>
        <w:rFonts w:hint="default"/>
      </w:rPr>
    </w:lvl>
    <w:lvl w:ilvl="6">
      <w:start w:val="1"/>
      <w:numFmt w:val="decimal"/>
      <w:lvlText w:val="%1.%2.%3.%4.%5.%6.%7"/>
      <w:lvlJc w:val="left"/>
      <w:pPr>
        <w:tabs>
          <w:tab w:val="num" w:pos="4896"/>
        </w:tabs>
        <w:ind w:left="4896" w:hanging="1440"/>
      </w:pPr>
      <w:rPr>
        <w:rFonts w:hint="default"/>
      </w:rPr>
    </w:lvl>
    <w:lvl w:ilvl="7">
      <w:start w:val="1"/>
      <w:numFmt w:val="decimal"/>
      <w:lvlText w:val="%1.%2.%3.%4.%5.%6.%7.%8"/>
      <w:lvlJc w:val="left"/>
      <w:pPr>
        <w:tabs>
          <w:tab w:val="num" w:pos="5472"/>
        </w:tabs>
        <w:ind w:left="5472" w:hanging="1440"/>
      </w:pPr>
      <w:rPr>
        <w:rFonts w:hint="default"/>
      </w:rPr>
    </w:lvl>
    <w:lvl w:ilvl="8">
      <w:start w:val="1"/>
      <w:numFmt w:val="decimal"/>
      <w:lvlText w:val="%1.%2.%3.%4.%5.%6.%7.%8.%9"/>
      <w:lvlJc w:val="left"/>
      <w:pPr>
        <w:tabs>
          <w:tab w:val="num" w:pos="6408"/>
        </w:tabs>
        <w:ind w:left="6408" w:hanging="1800"/>
      </w:pPr>
      <w:rPr>
        <w:rFonts w:hint="default"/>
      </w:rPr>
    </w:lvl>
  </w:abstractNum>
  <w:abstractNum w:abstractNumId="25">
    <w:nsid w:val="79366C2C"/>
    <w:multiLevelType w:val="hybridMultilevel"/>
    <w:tmpl w:val="574686B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7A7946B0"/>
    <w:multiLevelType w:val="multilevel"/>
    <w:tmpl w:val="2AC0799A"/>
    <w:lvl w:ilvl="0">
      <w:start w:val="1"/>
      <w:numFmt w:val="decimal"/>
      <w:lvlText w:val="%1"/>
      <w:lvlJc w:val="left"/>
      <w:pPr>
        <w:tabs>
          <w:tab w:val="num" w:pos="390"/>
        </w:tabs>
        <w:ind w:left="390" w:hanging="390"/>
      </w:pPr>
      <w:rPr>
        <w:rFonts w:hint="default"/>
      </w:rPr>
    </w:lvl>
    <w:lvl w:ilvl="1">
      <w:start w:val="10"/>
      <w:numFmt w:val="decimal"/>
      <w:lvlText w:val="%1.%2"/>
      <w:lvlJc w:val="left"/>
      <w:pPr>
        <w:tabs>
          <w:tab w:val="num" w:pos="750"/>
        </w:tabs>
        <w:ind w:left="750" w:hanging="39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nsid w:val="7B6943E5"/>
    <w:multiLevelType w:val="multilevel"/>
    <w:tmpl w:val="4888E016"/>
    <w:lvl w:ilvl="0">
      <w:start w:val="1"/>
      <w:numFmt w:val="lowerLetter"/>
      <w:lvlText w:val="%1)"/>
      <w:lvlJc w:val="left"/>
      <w:pPr>
        <w:tabs>
          <w:tab w:val="num" w:pos="1512"/>
        </w:tabs>
        <w:ind w:left="1512" w:hanging="360"/>
      </w:pPr>
      <w:rPr>
        <w:rFonts w:hint="default"/>
      </w:rPr>
    </w:lvl>
    <w:lvl w:ilvl="1" w:tentative="1">
      <w:start w:val="1"/>
      <w:numFmt w:val="lowerLetter"/>
      <w:lvlText w:val="%2."/>
      <w:lvlJc w:val="left"/>
      <w:pPr>
        <w:tabs>
          <w:tab w:val="num" w:pos="2232"/>
        </w:tabs>
        <w:ind w:left="2232" w:hanging="360"/>
      </w:pPr>
    </w:lvl>
    <w:lvl w:ilvl="2" w:tentative="1">
      <w:start w:val="1"/>
      <w:numFmt w:val="lowerRoman"/>
      <w:lvlText w:val="%3."/>
      <w:lvlJc w:val="right"/>
      <w:pPr>
        <w:tabs>
          <w:tab w:val="num" w:pos="2952"/>
        </w:tabs>
        <w:ind w:left="2952" w:hanging="180"/>
      </w:pPr>
    </w:lvl>
    <w:lvl w:ilvl="3" w:tentative="1">
      <w:start w:val="1"/>
      <w:numFmt w:val="decimal"/>
      <w:lvlText w:val="%4."/>
      <w:lvlJc w:val="left"/>
      <w:pPr>
        <w:tabs>
          <w:tab w:val="num" w:pos="3672"/>
        </w:tabs>
        <w:ind w:left="3672" w:hanging="360"/>
      </w:pPr>
    </w:lvl>
    <w:lvl w:ilvl="4" w:tentative="1">
      <w:start w:val="1"/>
      <w:numFmt w:val="lowerLetter"/>
      <w:lvlText w:val="%5."/>
      <w:lvlJc w:val="left"/>
      <w:pPr>
        <w:tabs>
          <w:tab w:val="num" w:pos="4392"/>
        </w:tabs>
        <w:ind w:left="4392" w:hanging="360"/>
      </w:pPr>
    </w:lvl>
    <w:lvl w:ilvl="5" w:tentative="1">
      <w:start w:val="1"/>
      <w:numFmt w:val="lowerRoman"/>
      <w:lvlText w:val="%6."/>
      <w:lvlJc w:val="right"/>
      <w:pPr>
        <w:tabs>
          <w:tab w:val="num" w:pos="5112"/>
        </w:tabs>
        <w:ind w:left="5112" w:hanging="180"/>
      </w:pPr>
    </w:lvl>
    <w:lvl w:ilvl="6" w:tentative="1">
      <w:start w:val="1"/>
      <w:numFmt w:val="decimal"/>
      <w:lvlText w:val="%7."/>
      <w:lvlJc w:val="left"/>
      <w:pPr>
        <w:tabs>
          <w:tab w:val="num" w:pos="5832"/>
        </w:tabs>
        <w:ind w:left="5832" w:hanging="360"/>
      </w:pPr>
    </w:lvl>
    <w:lvl w:ilvl="7" w:tentative="1">
      <w:start w:val="1"/>
      <w:numFmt w:val="lowerLetter"/>
      <w:lvlText w:val="%8."/>
      <w:lvlJc w:val="left"/>
      <w:pPr>
        <w:tabs>
          <w:tab w:val="num" w:pos="6552"/>
        </w:tabs>
        <w:ind w:left="6552" w:hanging="360"/>
      </w:pPr>
    </w:lvl>
    <w:lvl w:ilvl="8" w:tentative="1">
      <w:start w:val="1"/>
      <w:numFmt w:val="lowerRoman"/>
      <w:lvlText w:val="%9."/>
      <w:lvlJc w:val="right"/>
      <w:pPr>
        <w:tabs>
          <w:tab w:val="num" w:pos="7272"/>
        </w:tabs>
        <w:ind w:left="7272" w:hanging="180"/>
      </w:pPr>
    </w:lvl>
  </w:abstractNum>
  <w:num w:numId="1">
    <w:abstractNumId w:val="12"/>
  </w:num>
  <w:num w:numId="2">
    <w:abstractNumId w:val="25"/>
  </w:num>
  <w:num w:numId="3">
    <w:abstractNumId w:val="14"/>
  </w:num>
  <w:num w:numId="4">
    <w:abstractNumId w:val="3"/>
  </w:num>
  <w:num w:numId="5">
    <w:abstractNumId w:val="0"/>
  </w:num>
  <w:num w:numId="6">
    <w:abstractNumId w:val="19"/>
  </w:num>
  <w:num w:numId="7">
    <w:abstractNumId w:val="23"/>
  </w:num>
  <w:num w:numId="8">
    <w:abstractNumId w:val="21"/>
  </w:num>
  <w:num w:numId="9">
    <w:abstractNumId w:val="26"/>
  </w:num>
  <w:num w:numId="10">
    <w:abstractNumId w:val="13"/>
  </w:num>
  <w:num w:numId="11">
    <w:abstractNumId w:val="11"/>
  </w:num>
  <w:num w:numId="12">
    <w:abstractNumId w:val="27"/>
  </w:num>
  <w:num w:numId="13">
    <w:abstractNumId w:val="8"/>
  </w:num>
  <w:num w:numId="14">
    <w:abstractNumId w:val="1"/>
  </w:num>
  <w:num w:numId="15">
    <w:abstractNumId w:val="5"/>
  </w:num>
  <w:num w:numId="16">
    <w:abstractNumId w:val="9"/>
  </w:num>
  <w:num w:numId="17">
    <w:abstractNumId w:val="16"/>
  </w:num>
  <w:num w:numId="18">
    <w:abstractNumId w:val="22"/>
  </w:num>
  <w:num w:numId="19">
    <w:abstractNumId w:val="6"/>
  </w:num>
  <w:num w:numId="20">
    <w:abstractNumId w:val="17"/>
  </w:num>
  <w:num w:numId="21">
    <w:abstractNumId w:val="20"/>
  </w:num>
  <w:num w:numId="22">
    <w:abstractNumId w:val="10"/>
  </w:num>
  <w:num w:numId="23">
    <w:abstractNumId w:val="2"/>
  </w:num>
  <w:num w:numId="24">
    <w:abstractNumId w:val="15"/>
  </w:num>
  <w:num w:numId="25">
    <w:abstractNumId w:val="7"/>
  </w:num>
  <w:num w:numId="26">
    <w:abstractNumId w:val="4"/>
  </w:num>
  <w:num w:numId="27">
    <w:abstractNumId w:val="18"/>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rawingGridHorizontalSpacing w:val="171"/>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3C1"/>
    <w:rsid w:val="00000E7C"/>
    <w:rsid w:val="00002D19"/>
    <w:rsid w:val="000049C4"/>
    <w:rsid w:val="00004C6A"/>
    <w:rsid w:val="0000535D"/>
    <w:rsid w:val="00005A5A"/>
    <w:rsid w:val="00006C01"/>
    <w:rsid w:val="00007630"/>
    <w:rsid w:val="00012639"/>
    <w:rsid w:val="0001670A"/>
    <w:rsid w:val="00020294"/>
    <w:rsid w:val="00020672"/>
    <w:rsid w:val="00021DDB"/>
    <w:rsid w:val="0002254C"/>
    <w:rsid w:val="00023DA3"/>
    <w:rsid w:val="00026C5B"/>
    <w:rsid w:val="0003414C"/>
    <w:rsid w:val="000552B7"/>
    <w:rsid w:val="000577DD"/>
    <w:rsid w:val="000608A5"/>
    <w:rsid w:val="000610F6"/>
    <w:rsid w:val="000614DE"/>
    <w:rsid w:val="000629B0"/>
    <w:rsid w:val="00066ED1"/>
    <w:rsid w:val="00067C4E"/>
    <w:rsid w:val="000700C3"/>
    <w:rsid w:val="00070434"/>
    <w:rsid w:val="00071F94"/>
    <w:rsid w:val="000801F6"/>
    <w:rsid w:val="00082B10"/>
    <w:rsid w:val="0008370C"/>
    <w:rsid w:val="00086574"/>
    <w:rsid w:val="00092A88"/>
    <w:rsid w:val="000A3B98"/>
    <w:rsid w:val="000A4533"/>
    <w:rsid w:val="000A7BFC"/>
    <w:rsid w:val="000B0399"/>
    <w:rsid w:val="000B58EC"/>
    <w:rsid w:val="000B6360"/>
    <w:rsid w:val="000C213A"/>
    <w:rsid w:val="000C24E9"/>
    <w:rsid w:val="000C544F"/>
    <w:rsid w:val="000D0F50"/>
    <w:rsid w:val="000D12C3"/>
    <w:rsid w:val="000D1B5B"/>
    <w:rsid w:val="000D2E40"/>
    <w:rsid w:val="000D6E73"/>
    <w:rsid w:val="000E087A"/>
    <w:rsid w:val="000E215A"/>
    <w:rsid w:val="000E3535"/>
    <w:rsid w:val="000E3BBC"/>
    <w:rsid w:val="000F1DBA"/>
    <w:rsid w:val="000F6DF2"/>
    <w:rsid w:val="001025BB"/>
    <w:rsid w:val="00106174"/>
    <w:rsid w:val="00107E58"/>
    <w:rsid w:val="00113195"/>
    <w:rsid w:val="00114D51"/>
    <w:rsid w:val="00114F17"/>
    <w:rsid w:val="00117624"/>
    <w:rsid w:val="00121C2C"/>
    <w:rsid w:val="001226AC"/>
    <w:rsid w:val="00125E5D"/>
    <w:rsid w:val="00130DFB"/>
    <w:rsid w:val="0013530D"/>
    <w:rsid w:val="0013746D"/>
    <w:rsid w:val="00141F65"/>
    <w:rsid w:val="00142C59"/>
    <w:rsid w:val="00143BA4"/>
    <w:rsid w:val="00150629"/>
    <w:rsid w:val="001528E6"/>
    <w:rsid w:val="00162CC5"/>
    <w:rsid w:val="001649B1"/>
    <w:rsid w:val="00165727"/>
    <w:rsid w:val="00170662"/>
    <w:rsid w:val="00170974"/>
    <w:rsid w:val="00170F9F"/>
    <w:rsid w:val="00174A0F"/>
    <w:rsid w:val="001852EC"/>
    <w:rsid w:val="001913FE"/>
    <w:rsid w:val="001923CF"/>
    <w:rsid w:val="0019310B"/>
    <w:rsid w:val="00195B9E"/>
    <w:rsid w:val="001A1761"/>
    <w:rsid w:val="001A230A"/>
    <w:rsid w:val="001A2A08"/>
    <w:rsid w:val="001A40BF"/>
    <w:rsid w:val="001A72E4"/>
    <w:rsid w:val="001B06E1"/>
    <w:rsid w:val="001B2752"/>
    <w:rsid w:val="001B3759"/>
    <w:rsid w:val="001B7979"/>
    <w:rsid w:val="001C08EE"/>
    <w:rsid w:val="001C247E"/>
    <w:rsid w:val="001C3305"/>
    <w:rsid w:val="001C5980"/>
    <w:rsid w:val="001D2F3C"/>
    <w:rsid w:val="001D770D"/>
    <w:rsid w:val="001E0371"/>
    <w:rsid w:val="001E1115"/>
    <w:rsid w:val="001F26B4"/>
    <w:rsid w:val="001F3B5B"/>
    <w:rsid w:val="001F42CF"/>
    <w:rsid w:val="001F5C25"/>
    <w:rsid w:val="00204BC3"/>
    <w:rsid w:val="00207155"/>
    <w:rsid w:val="0020718D"/>
    <w:rsid w:val="002100E6"/>
    <w:rsid w:val="002138BB"/>
    <w:rsid w:val="00226746"/>
    <w:rsid w:val="002305B1"/>
    <w:rsid w:val="00231A4F"/>
    <w:rsid w:val="00234F6D"/>
    <w:rsid w:val="00237A01"/>
    <w:rsid w:val="002449B4"/>
    <w:rsid w:val="002449DE"/>
    <w:rsid w:val="00247629"/>
    <w:rsid w:val="00251AF0"/>
    <w:rsid w:val="00251B57"/>
    <w:rsid w:val="002545B0"/>
    <w:rsid w:val="00255FDE"/>
    <w:rsid w:val="00264CFD"/>
    <w:rsid w:val="00273026"/>
    <w:rsid w:val="00273D8B"/>
    <w:rsid w:val="00274F8D"/>
    <w:rsid w:val="002753A4"/>
    <w:rsid w:val="00282ADA"/>
    <w:rsid w:val="00283E04"/>
    <w:rsid w:val="00283E7C"/>
    <w:rsid w:val="00284574"/>
    <w:rsid w:val="00287ECD"/>
    <w:rsid w:val="00291707"/>
    <w:rsid w:val="00292625"/>
    <w:rsid w:val="00297066"/>
    <w:rsid w:val="00297453"/>
    <w:rsid w:val="002A2AE2"/>
    <w:rsid w:val="002B22B9"/>
    <w:rsid w:val="002B23C8"/>
    <w:rsid w:val="002B6635"/>
    <w:rsid w:val="002B6C75"/>
    <w:rsid w:val="002C12CE"/>
    <w:rsid w:val="002C3C35"/>
    <w:rsid w:val="002C54CD"/>
    <w:rsid w:val="002C76F1"/>
    <w:rsid w:val="002C7B32"/>
    <w:rsid w:val="002D0487"/>
    <w:rsid w:val="002D0F5D"/>
    <w:rsid w:val="002D5393"/>
    <w:rsid w:val="002E2CB6"/>
    <w:rsid w:val="002F068A"/>
    <w:rsid w:val="002F4695"/>
    <w:rsid w:val="002F6924"/>
    <w:rsid w:val="002F7F4E"/>
    <w:rsid w:val="00303F77"/>
    <w:rsid w:val="003046F7"/>
    <w:rsid w:val="00305F4C"/>
    <w:rsid w:val="0030659F"/>
    <w:rsid w:val="00316B84"/>
    <w:rsid w:val="00326253"/>
    <w:rsid w:val="003307D7"/>
    <w:rsid w:val="00330E9F"/>
    <w:rsid w:val="00332743"/>
    <w:rsid w:val="00341190"/>
    <w:rsid w:val="00341EC5"/>
    <w:rsid w:val="003471E6"/>
    <w:rsid w:val="003472D9"/>
    <w:rsid w:val="00351619"/>
    <w:rsid w:val="00355303"/>
    <w:rsid w:val="00356427"/>
    <w:rsid w:val="00361A8F"/>
    <w:rsid w:val="00365491"/>
    <w:rsid w:val="00373C9A"/>
    <w:rsid w:val="00376B86"/>
    <w:rsid w:val="00377DCB"/>
    <w:rsid w:val="0038500E"/>
    <w:rsid w:val="00385D1A"/>
    <w:rsid w:val="00385F88"/>
    <w:rsid w:val="003919EC"/>
    <w:rsid w:val="003945D5"/>
    <w:rsid w:val="003A0402"/>
    <w:rsid w:val="003A489C"/>
    <w:rsid w:val="003A6723"/>
    <w:rsid w:val="003B7165"/>
    <w:rsid w:val="003B7352"/>
    <w:rsid w:val="003C403B"/>
    <w:rsid w:val="003C5D37"/>
    <w:rsid w:val="003C7FDF"/>
    <w:rsid w:val="003E1679"/>
    <w:rsid w:val="003E19B1"/>
    <w:rsid w:val="003E2D93"/>
    <w:rsid w:val="003E3D48"/>
    <w:rsid w:val="003E69D3"/>
    <w:rsid w:val="003E6B37"/>
    <w:rsid w:val="003F7D97"/>
    <w:rsid w:val="004021CA"/>
    <w:rsid w:val="0040796F"/>
    <w:rsid w:val="0041444E"/>
    <w:rsid w:val="004239A2"/>
    <w:rsid w:val="0043020A"/>
    <w:rsid w:val="00434FB4"/>
    <w:rsid w:val="00441C06"/>
    <w:rsid w:val="00452C52"/>
    <w:rsid w:val="004543EB"/>
    <w:rsid w:val="004713A2"/>
    <w:rsid w:val="00476A53"/>
    <w:rsid w:val="00481DC0"/>
    <w:rsid w:val="00486AE3"/>
    <w:rsid w:val="00492B48"/>
    <w:rsid w:val="00494511"/>
    <w:rsid w:val="00497A58"/>
    <w:rsid w:val="004A1636"/>
    <w:rsid w:val="004A4854"/>
    <w:rsid w:val="004A55FF"/>
    <w:rsid w:val="004B2729"/>
    <w:rsid w:val="004B7A36"/>
    <w:rsid w:val="004C123E"/>
    <w:rsid w:val="004C2AB8"/>
    <w:rsid w:val="004C3326"/>
    <w:rsid w:val="004C72C8"/>
    <w:rsid w:val="004D0E1D"/>
    <w:rsid w:val="004D0F0D"/>
    <w:rsid w:val="004D1CC3"/>
    <w:rsid w:val="004D4EE9"/>
    <w:rsid w:val="004D5474"/>
    <w:rsid w:val="004D5D5F"/>
    <w:rsid w:val="004D6A16"/>
    <w:rsid w:val="004E06F1"/>
    <w:rsid w:val="004E0FB8"/>
    <w:rsid w:val="004E42E8"/>
    <w:rsid w:val="004E47CC"/>
    <w:rsid w:val="004E5B31"/>
    <w:rsid w:val="004E5FCC"/>
    <w:rsid w:val="004F00EF"/>
    <w:rsid w:val="004F052F"/>
    <w:rsid w:val="004F0994"/>
    <w:rsid w:val="004F248D"/>
    <w:rsid w:val="004F2DEC"/>
    <w:rsid w:val="004F49C8"/>
    <w:rsid w:val="004F5601"/>
    <w:rsid w:val="00500B83"/>
    <w:rsid w:val="00500E4A"/>
    <w:rsid w:val="00501608"/>
    <w:rsid w:val="005028B2"/>
    <w:rsid w:val="005047E5"/>
    <w:rsid w:val="005068D1"/>
    <w:rsid w:val="00520BAC"/>
    <w:rsid w:val="00522B67"/>
    <w:rsid w:val="00523FE9"/>
    <w:rsid w:val="0052478D"/>
    <w:rsid w:val="00524B32"/>
    <w:rsid w:val="00525F4B"/>
    <w:rsid w:val="00534C76"/>
    <w:rsid w:val="0053525E"/>
    <w:rsid w:val="0054066B"/>
    <w:rsid w:val="00541AC9"/>
    <w:rsid w:val="00543103"/>
    <w:rsid w:val="0054508D"/>
    <w:rsid w:val="00545B8F"/>
    <w:rsid w:val="005476BD"/>
    <w:rsid w:val="00550201"/>
    <w:rsid w:val="0055300E"/>
    <w:rsid w:val="005556B0"/>
    <w:rsid w:val="00555992"/>
    <w:rsid w:val="00556A82"/>
    <w:rsid w:val="0056050B"/>
    <w:rsid w:val="00561077"/>
    <w:rsid w:val="00562C21"/>
    <w:rsid w:val="0056416F"/>
    <w:rsid w:val="00566FFD"/>
    <w:rsid w:val="005721CC"/>
    <w:rsid w:val="0057263B"/>
    <w:rsid w:val="00572AE8"/>
    <w:rsid w:val="00573D1F"/>
    <w:rsid w:val="00575650"/>
    <w:rsid w:val="00581376"/>
    <w:rsid w:val="00581DF6"/>
    <w:rsid w:val="0058786D"/>
    <w:rsid w:val="00591DC7"/>
    <w:rsid w:val="005935AC"/>
    <w:rsid w:val="00594C4A"/>
    <w:rsid w:val="005B32AF"/>
    <w:rsid w:val="005B6A3B"/>
    <w:rsid w:val="005B7A28"/>
    <w:rsid w:val="005C1238"/>
    <w:rsid w:val="005C191D"/>
    <w:rsid w:val="005C19C6"/>
    <w:rsid w:val="005C2DBB"/>
    <w:rsid w:val="005C4988"/>
    <w:rsid w:val="005D34BB"/>
    <w:rsid w:val="005D747E"/>
    <w:rsid w:val="005E25C4"/>
    <w:rsid w:val="005E2BF3"/>
    <w:rsid w:val="005E6757"/>
    <w:rsid w:val="005F240F"/>
    <w:rsid w:val="006003DD"/>
    <w:rsid w:val="00600560"/>
    <w:rsid w:val="00601959"/>
    <w:rsid w:val="006025AE"/>
    <w:rsid w:val="006071D6"/>
    <w:rsid w:val="00616D62"/>
    <w:rsid w:val="00621E22"/>
    <w:rsid w:val="00623CAF"/>
    <w:rsid w:val="0063258D"/>
    <w:rsid w:val="00632A45"/>
    <w:rsid w:val="00634CF7"/>
    <w:rsid w:val="0063720D"/>
    <w:rsid w:val="00637341"/>
    <w:rsid w:val="00640445"/>
    <w:rsid w:val="00641D45"/>
    <w:rsid w:val="00652C4D"/>
    <w:rsid w:val="006556DF"/>
    <w:rsid w:val="00665328"/>
    <w:rsid w:val="00665562"/>
    <w:rsid w:val="0066734D"/>
    <w:rsid w:val="00673449"/>
    <w:rsid w:val="006759AE"/>
    <w:rsid w:val="00687FFC"/>
    <w:rsid w:val="00690515"/>
    <w:rsid w:val="00691AF3"/>
    <w:rsid w:val="0069242A"/>
    <w:rsid w:val="00695FBE"/>
    <w:rsid w:val="006A1F39"/>
    <w:rsid w:val="006A6FF7"/>
    <w:rsid w:val="006A7A44"/>
    <w:rsid w:val="006B714A"/>
    <w:rsid w:val="006C15B8"/>
    <w:rsid w:val="006C238D"/>
    <w:rsid w:val="006D6759"/>
    <w:rsid w:val="006E134E"/>
    <w:rsid w:val="006E6539"/>
    <w:rsid w:val="006F0B68"/>
    <w:rsid w:val="006F37D7"/>
    <w:rsid w:val="006F47DA"/>
    <w:rsid w:val="006F5E65"/>
    <w:rsid w:val="006F6DE7"/>
    <w:rsid w:val="00701405"/>
    <w:rsid w:val="00702EA0"/>
    <w:rsid w:val="007031E9"/>
    <w:rsid w:val="007048FB"/>
    <w:rsid w:val="00704A42"/>
    <w:rsid w:val="00706B5F"/>
    <w:rsid w:val="0070786D"/>
    <w:rsid w:val="00707E3D"/>
    <w:rsid w:val="00711CD9"/>
    <w:rsid w:val="007125B9"/>
    <w:rsid w:val="00716C4D"/>
    <w:rsid w:val="00720304"/>
    <w:rsid w:val="00720EB8"/>
    <w:rsid w:val="0072237A"/>
    <w:rsid w:val="007227EC"/>
    <w:rsid w:val="0072600A"/>
    <w:rsid w:val="0073056A"/>
    <w:rsid w:val="007307BB"/>
    <w:rsid w:val="00731590"/>
    <w:rsid w:val="00733374"/>
    <w:rsid w:val="0073476E"/>
    <w:rsid w:val="00737CD3"/>
    <w:rsid w:val="00740A26"/>
    <w:rsid w:val="00743C62"/>
    <w:rsid w:val="00745E39"/>
    <w:rsid w:val="0075678F"/>
    <w:rsid w:val="00756A45"/>
    <w:rsid w:val="00771331"/>
    <w:rsid w:val="00772DCC"/>
    <w:rsid w:val="00783A26"/>
    <w:rsid w:val="00791970"/>
    <w:rsid w:val="00791BE5"/>
    <w:rsid w:val="00794C4C"/>
    <w:rsid w:val="007A0931"/>
    <w:rsid w:val="007A10F4"/>
    <w:rsid w:val="007A13C5"/>
    <w:rsid w:val="007A1DEF"/>
    <w:rsid w:val="007A4563"/>
    <w:rsid w:val="007A57D6"/>
    <w:rsid w:val="007A5E64"/>
    <w:rsid w:val="007A734A"/>
    <w:rsid w:val="007A7C24"/>
    <w:rsid w:val="007B6F52"/>
    <w:rsid w:val="007C1B07"/>
    <w:rsid w:val="007C3C82"/>
    <w:rsid w:val="007C7AE6"/>
    <w:rsid w:val="007D01E9"/>
    <w:rsid w:val="007D28FE"/>
    <w:rsid w:val="007D3191"/>
    <w:rsid w:val="007D55F0"/>
    <w:rsid w:val="007E034C"/>
    <w:rsid w:val="007E05EE"/>
    <w:rsid w:val="007E0BE2"/>
    <w:rsid w:val="007E46B2"/>
    <w:rsid w:val="007E6E2A"/>
    <w:rsid w:val="007E7DCF"/>
    <w:rsid w:val="007F0084"/>
    <w:rsid w:val="007F3BCA"/>
    <w:rsid w:val="007F5750"/>
    <w:rsid w:val="007F70D6"/>
    <w:rsid w:val="008003C1"/>
    <w:rsid w:val="00803623"/>
    <w:rsid w:val="008039B4"/>
    <w:rsid w:val="00806A01"/>
    <w:rsid w:val="00806E7B"/>
    <w:rsid w:val="0081053E"/>
    <w:rsid w:val="0081144D"/>
    <w:rsid w:val="008132DD"/>
    <w:rsid w:val="00814921"/>
    <w:rsid w:val="008176EA"/>
    <w:rsid w:val="00824F4F"/>
    <w:rsid w:val="00825A71"/>
    <w:rsid w:val="008323EF"/>
    <w:rsid w:val="00833368"/>
    <w:rsid w:val="00834E7F"/>
    <w:rsid w:val="008374D2"/>
    <w:rsid w:val="008406B7"/>
    <w:rsid w:val="008471E9"/>
    <w:rsid w:val="0086590A"/>
    <w:rsid w:val="00871563"/>
    <w:rsid w:val="00871FEB"/>
    <w:rsid w:val="00873F0B"/>
    <w:rsid w:val="00874283"/>
    <w:rsid w:val="008753E7"/>
    <w:rsid w:val="00875576"/>
    <w:rsid w:val="00875756"/>
    <w:rsid w:val="00876597"/>
    <w:rsid w:val="00876F69"/>
    <w:rsid w:val="00884B6F"/>
    <w:rsid w:val="00885915"/>
    <w:rsid w:val="00891718"/>
    <w:rsid w:val="00892E0C"/>
    <w:rsid w:val="008A4B46"/>
    <w:rsid w:val="008B1C53"/>
    <w:rsid w:val="008B66B1"/>
    <w:rsid w:val="008C09EE"/>
    <w:rsid w:val="008C2CE2"/>
    <w:rsid w:val="008C42D1"/>
    <w:rsid w:val="008C4318"/>
    <w:rsid w:val="008C6BCE"/>
    <w:rsid w:val="008C71D7"/>
    <w:rsid w:val="008D0083"/>
    <w:rsid w:val="008D2343"/>
    <w:rsid w:val="008D2C2F"/>
    <w:rsid w:val="008D5AAF"/>
    <w:rsid w:val="008D635E"/>
    <w:rsid w:val="008E10F0"/>
    <w:rsid w:val="008E303B"/>
    <w:rsid w:val="008E3E54"/>
    <w:rsid w:val="008E45BE"/>
    <w:rsid w:val="008E5CA6"/>
    <w:rsid w:val="008E5F4B"/>
    <w:rsid w:val="008F0636"/>
    <w:rsid w:val="008F0C4F"/>
    <w:rsid w:val="008F361D"/>
    <w:rsid w:val="008F7CB6"/>
    <w:rsid w:val="009017D3"/>
    <w:rsid w:val="0090247D"/>
    <w:rsid w:val="009075F1"/>
    <w:rsid w:val="00910831"/>
    <w:rsid w:val="00915127"/>
    <w:rsid w:val="009225AF"/>
    <w:rsid w:val="00925298"/>
    <w:rsid w:val="009260E2"/>
    <w:rsid w:val="0093411C"/>
    <w:rsid w:val="009342E8"/>
    <w:rsid w:val="009400BA"/>
    <w:rsid w:val="00942DCF"/>
    <w:rsid w:val="0095035A"/>
    <w:rsid w:val="009503F7"/>
    <w:rsid w:val="0095203B"/>
    <w:rsid w:val="00960F9C"/>
    <w:rsid w:val="00963102"/>
    <w:rsid w:val="0096478A"/>
    <w:rsid w:val="0096721C"/>
    <w:rsid w:val="009703DD"/>
    <w:rsid w:val="00972A21"/>
    <w:rsid w:val="00980F3F"/>
    <w:rsid w:val="009812D4"/>
    <w:rsid w:val="00981F1F"/>
    <w:rsid w:val="00983D97"/>
    <w:rsid w:val="00987ACB"/>
    <w:rsid w:val="009932D1"/>
    <w:rsid w:val="00993F32"/>
    <w:rsid w:val="00996EB1"/>
    <w:rsid w:val="009A1547"/>
    <w:rsid w:val="009A1996"/>
    <w:rsid w:val="009A5806"/>
    <w:rsid w:val="009B4227"/>
    <w:rsid w:val="009B708C"/>
    <w:rsid w:val="009C066E"/>
    <w:rsid w:val="009C2606"/>
    <w:rsid w:val="009C2EB7"/>
    <w:rsid w:val="009C36FC"/>
    <w:rsid w:val="009D6504"/>
    <w:rsid w:val="009D7352"/>
    <w:rsid w:val="009E5CD3"/>
    <w:rsid w:val="009E6092"/>
    <w:rsid w:val="009F1C57"/>
    <w:rsid w:val="009F3C28"/>
    <w:rsid w:val="009F3CD5"/>
    <w:rsid w:val="00A0051F"/>
    <w:rsid w:val="00A041CC"/>
    <w:rsid w:val="00A06153"/>
    <w:rsid w:val="00A103BF"/>
    <w:rsid w:val="00A15AF7"/>
    <w:rsid w:val="00A15E77"/>
    <w:rsid w:val="00A17D1C"/>
    <w:rsid w:val="00A2204E"/>
    <w:rsid w:val="00A23368"/>
    <w:rsid w:val="00A23E84"/>
    <w:rsid w:val="00A256BC"/>
    <w:rsid w:val="00A306AE"/>
    <w:rsid w:val="00A31E85"/>
    <w:rsid w:val="00A32F1F"/>
    <w:rsid w:val="00A34D32"/>
    <w:rsid w:val="00A35AE5"/>
    <w:rsid w:val="00A40188"/>
    <w:rsid w:val="00A4040B"/>
    <w:rsid w:val="00A474F0"/>
    <w:rsid w:val="00A54B5D"/>
    <w:rsid w:val="00A55CF5"/>
    <w:rsid w:val="00A579C9"/>
    <w:rsid w:val="00A65C8F"/>
    <w:rsid w:val="00A65D14"/>
    <w:rsid w:val="00A6763C"/>
    <w:rsid w:val="00A70B98"/>
    <w:rsid w:val="00A72FB8"/>
    <w:rsid w:val="00A90D6C"/>
    <w:rsid w:val="00A921B8"/>
    <w:rsid w:val="00A92363"/>
    <w:rsid w:val="00A94A3E"/>
    <w:rsid w:val="00A9747F"/>
    <w:rsid w:val="00AA0DFF"/>
    <w:rsid w:val="00AA12CA"/>
    <w:rsid w:val="00AA153F"/>
    <w:rsid w:val="00AA1F1B"/>
    <w:rsid w:val="00AA2194"/>
    <w:rsid w:val="00AA3308"/>
    <w:rsid w:val="00AA4296"/>
    <w:rsid w:val="00AA5AED"/>
    <w:rsid w:val="00AA7C3A"/>
    <w:rsid w:val="00AB0763"/>
    <w:rsid w:val="00AB0FC8"/>
    <w:rsid w:val="00AB1952"/>
    <w:rsid w:val="00AB4875"/>
    <w:rsid w:val="00AC143A"/>
    <w:rsid w:val="00AC3090"/>
    <w:rsid w:val="00AC3B12"/>
    <w:rsid w:val="00AD12CA"/>
    <w:rsid w:val="00AD3C37"/>
    <w:rsid w:val="00AD4774"/>
    <w:rsid w:val="00AD5BB1"/>
    <w:rsid w:val="00AD74B3"/>
    <w:rsid w:val="00AE06BA"/>
    <w:rsid w:val="00AE4325"/>
    <w:rsid w:val="00AE5EFB"/>
    <w:rsid w:val="00AF086C"/>
    <w:rsid w:val="00AF0A1A"/>
    <w:rsid w:val="00AF36C1"/>
    <w:rsid w:val="00AF4485"/>
    <w:rsid w:val="00AF60CB"/>
    <w:rsid w:val="00B01698"/>
    <w:rsid w:val="00B03F99"/>
    <w:rsid w:val="00B06DD1"/>
    <w:rsid w:val="00B070F1"/>
    <w:rsid w:val="00B071D0"/>
    <w:rsid w:val="00B12A55"/>
    <w:rsid w:val="00B14322"/>
    <w:rsid w:val="00B1493F"/>
    <w:rsid w:val="00B14A63"/>
    <w:rsid w:val="00B202FD"/>
    <w:rsid w:val="00B248C7"/>
    <w:rsid w:val="00B25338"/>
    <w:rsid w:val="00B256FD"/>
    <w:rsid w:val="00B25F0C"/>
    <w:rsid w:val="00B260E1"/>
    <w:rsid w:val="00B26542"/>
    <w:rsid w:val="00B26BE3"/>
    <w:rsid w:val="00B30B79"/>
    <w:rsid w:val="00B33C3E"/>
    <w:rsid w:val="00B3547B"/>
    <w:rsid w:val="00B42ADC"/>
    <w:rsid w:val="00B43927"/>
    <w:rsid w:val="00B43B10"/>
    <w:rsid w:val="00B43FFE"/>
    <w:rsid w:val="00B447EE"/>
    <w:rsid w:val="00B46BED"/>
    <w:rsid w:val="00B47DAE"/>
    <w:rsid w:val="00B506C1"/>
    <w:rsid w:val="00B50812"/>
    <w:rsid w:val="00B53299"/>
    <w:rsid w:val="00B5462A"/>
    <w:rsid w:val="00B547F6"/>
    <w:rsid w:val="00B549B8"/>
    <w:rsid w:val="00B55257"/>
    <w:rsid w:val="00B565BD"/>
    <w:rsid w:val="00B5689C"/>
    <w:rsid w:val="00B56F1E"/>
    <w:rsid w:val="00B57434"/>
    <w:rsid w:val="00B63B10"/>
    <w:rsid w:val="00B70B62"/>
    <w:rsid w:val="00B70F89"/>
    <w:rsid w:val="00B7119E"/>
    <w:rsid w:val="00B759C9"/>
    <w:rsid w:val="00B80DF6"/>
    <w:rsid w:val="00B81FD0"/>
    <w:rsid w:val="00B84F70"/>
    <w:rsid w:val="00B85B20"/>
    <w:rsid w:val="00B87364"/>
    <w:rsid w:val="00B90DC3"/>
    <w:rsid w:val="00B93228"/>
    <w:rsid w:val="00B93F83"/>
    <w:rsid w:val="00BA5944"/>
    <w:rsid w:val="00BB2227"/>
    <w:rsid w:val="00BB4C4E"/>
    <w:rsid w:val="00BC74FE"/>
    <w:rsid w:val="00BC7540"/>
    <w:rsid w:val="00BD4A83"/>
    <w:rsid w:val="00BE0C8D"/>
    <w:rsid w:val="00BE1E05"/>
    <w:rsid w:val="00BE1E8E"/>
    <w:rsid w:val="00BE4566"/>
    <w:rsid w:val="00BE66ED"/>
    <w:rsid w:val="00BF15E3"/>
    <w:rsid w:val="00BF4485"/>
    <w:rsid w:val="00BF4B9B"/>
    <w:rsid w:val="00BF6C11"/>
    <w:rsid w:val="00C005C7"/>
    <w:rsid w:val="00C00AB1"/>
    <w:rsid w:val="00C05448"/>
    <w:rsid w:val="00C16B68"/>
    <w:rsid w:val="00C21478"/>
    <w:rsid w:val="00C226A8"/>
    <w:rsid w:val="00C3591F"/>
    <w:rsid w:val="00C401C8"/>
    <w:rsid w:val="00C41D4F"/>
    <w:rsid w:val="00C50121"/>
    <w:rsid w:val="00C540E5"/>
    <w:rsid w:val="00C5469B"/>
    <w:rsid w:val="00C56671"/>
    <w:rsid w:val="00C6137B"/>
    <w:rsid w:val="00C61683"/>
    <w:rsid w:val="00C62832"/>
    <w:rsid w:val="00C62D89"/>
    <w:rsid w:val="00C70BD8"/>
    <w:rsid w:val="00C81C38"/>
    <w:rsid w:val="00C83940"/>
    <w:rsid w:val="00C83A22"/>
    <w:rsid w:val="00C84371"/>
    <w:rsid w:val="00C87E7C"/>
    <w:rsid w:val="00C90881"/>
    <w:rsid w:val="00C90EF4"/>
    <w:rsid w:val="00C92C2B"/>
    <w:rsid w:val="00C934F9"/>
    <w:rsid w:val="00C93869"/>
    <w:rsid w:val="00C94E7D"/>
    <w:rsid w:val="00CA0F6A"/>
    <w:rsid w:val="00CA112B"/>
    <w:rsid w:val="00CA2F56"/>
    <w:rsid w:val="00CA4B92"/>
    <w:rsid w:val="00CA5571"/>
    <w:rsid w:val="00CB4330"/>
    <w:rsid w:val="00CB5093"/>
    <w:rsid w:val="00CB5628"/>
    <w:rsid w:val="00CB7E80"/>
    <w:rsid w:val="00CC045E"/>
    <w:rsid w:val="00CC07A1"/>
    <w:rsid w:val="00CC2111"/>
    <w:rsid w:val="00CC4FE6"/>
    <w:rsid w:val="00CC5562"/>
    <w:rsid w:val="00CD0435"/>
    <w:rsid w:val="00CD2CAB"/>
    <w:rsid w:val="00CD54D6"/>
    <w:rsid w:val="00CD5AF2"/>
    <w:rsid w:val="00CE17E6"/>
    <w:rsid w:val="00CF3537"/>
    <w:rsid w:val="00CF5F14"/>
    <w:rsid w:val="00D02722"/>
    <w:rsid w:val="00D02A92"/>
    <w:rsid w:val="00D062A2"/>
    <w:rsid w:val="00D0636D"/>
    <w:rsid w:val="00D20AE9"/>
    <w:rsid w:val="00D21E0D"/>
    <w:rsid w:val="00D2489F"/>
    <w:rsid w:val="00D33A25"/>
    <w:rsid w:val="00D3493B"/>
    <w:rsid w:val="00D34EDA"/>
    <w:rsid w:val="00D36EF5"/>
    <w:rsid w:val="00D37160"/>
    <w:rsid w:val="00D37975"/>
    <w:rsid w:val="00D40101"/>
    <w:rsid w:val="00D444BB"/>
    <w:rsid w:val="00D44F6C"/>
    <w:rsid w:val="00D47EE4"/>
    <w:rsid w:val="00D530C7"/>
    <w:rsid w:val="00D6254C"/>
    <w:rsid w:val="00D62792"/>
    <w:rsid w:val="00D71D2B"/>
    <w:rsid w:val="00D73655"/>
    <w:rsid w:val="00D81906"/>
    <w:rsid w:val="00D81CF8"/>
    <w:rsid w:val="00D81CFC"/>
    <w:rsid w:val="00D851A7"/>
    <w:rsid w:val="00D85251"/>
    <w:rsid w:val="00D903D8"/>
    <w:rsid w:val="00D90AEB"/>
    <w:rsid w:val="00DA23FC"/>
    <w:rsid w:val="00DA266A"/>
    <w:rsid w:val="00DA7804"/>
    <w:rsid w:val="00DA7D21"/>
    <w:rsid w:val="00DB122A"/>
    <w:rsid w:val="00DB2053"/>
    <w:rsid w:val="00DB2241"/>
    <w:rsid w:val="00DB2EC8"/>
    <w:rsid w:val="00DB36A7"/>
    <w:rsid w:val="00DB3DDA"/>
    <w:rsid w:val="00DB4CAC"/>
    <w:rsid w:val="00DC184D"/>
    <w:rsid w:val="00DC4E8A"/>
    <w:rsid w:val="00DC6465"/>
    <w:rsid w:val="00DD1302"/>
    <w:rsid w:val="00DD2340"/>
    <w:rsid w:val="00DD5F40"/>
    <w:rsid w:val="00DE2081"/>
    <w:rsid w:val="00DE2179"/>
    <w:rsid w:val="00DE2CF0"/>
    <w:rsid w:val="00DE3402"/>
    <w:rsid w:val="00DE37F8"/>
    <w:rsid w:val="00DE65CF"/>
    <w:rsid w:val="00DF5807"/>
    <w:rsid w:val="00DF637E"/>
    <w:rsid w:val="00E01880"/>
    <w:rsid w:val="00E01EF7"/>
    <w:rsid w:val="00E02B9E"/>
    <w:rsid w:val="00E02DAB"/>
    <w:rsid w:val="00E03FA0"/>
    <w:rsid w:val="00E042DE"/>
    <w:rsid w:val="00E05330"/>
    <w:rsid w:val="00E11015"/>
    <w:rsid w:val="00E125F7"/>
    <w:rsid w:val="00E13FFF"/>
    <w:rsid w:val="00E1540B"/>
    <w:rsid w:val="00E15E1C"/>
    <w:rsid w:val="00E20E46"/>
    <w:rsid w:val="00E245C3"/>
    <w:rsid w:val="00E30D49"/>
    <w:rsid w:val="00E32EA4"/>
    <w:rsid w:val="00E35063"/>
    <w:rsid w:val="00E3633E"/>
    <w:rsid w:val="00E3723E"/>
    <w:rsid w:val="00E411EE"/>
    <w:rsid w:val="00E41D15"/>
    <w:rsid w:val="00E4586B"/>
    <w:rsid w:val="00E46F26"/>
    <w:rsid w:val="00E47516"/>
    <w:rsid w:val="00E475A7"/>
    <w:rsid w:val="00E55031"/>
    <w:rsid w:val="00E55215"/>
    <w:rsid w:val="00E5597C"/>
    <w:rsid w:val="00E65DC9"/>
    <w:rsid w:val="00E66D49"/>
    <w:rsid w:val="00E71E58"/>
    <w:rsid w:val="00E745E5"/>
    <w:rsid w:val="00E74D7F"/>
    <w:rsid w:val="00E75856"/>
    <w:rsid w:val="00E76CFA"/>
    <w:rsid w:val="00E8160D"/>
    <w:rsid w:val="00E83B68"/>
    <w:rsid w:val="00E87329"/>
    <w:rsid w:val="00E87F81"/>
    <w:rsid w:val="00E90D67"/>
    <w:rsid w:val="00E97FC8"/>
    <w:rsid w:val="00EA6537"/>
    <w:rsid w:val="00EA6DEE"/>
    <w:rsid w:val="00EB27FD"/>
    <w:rsid w:val="00EC0082"/>
    <w:rsid w:val="00EC23D3"/>
    <w:rsid w:val="00EC259A"/>
    <w:rsid w:val="00EC66AF"/>
    <w:rsid w:val="00ED21D8"/>
    <w:rsid w:val="00ED46E3"/>
    <w:rsid w:val="00ED4B0D"/>
    <w:rsid w:val="00ED6943"/>
    <w:rsid w:val="00EE2F80"/>
    <w:rsid w:val="00EE30DA"/>
    <w:rsid w:val="00EE322C"/>
    <w:rsid w:val="00EF0C59"/>
    <w:rsid w:val="00EF6659"/>
    <w:rsid w:val="00F00995"/>
    <w:rsid w:val="00F03231"/>
    <w:rsid w:val="00F03743"/>
    <w:rsid w:val="00F0502C"/>
    <w:rsid w:val="00F10704"/>
    <w:rsid w:val="00F16051"/>
    <w:rsid w:val="00F16D53"/>
    <w:rsid w:val="00F20E09"/>
    <w:rsid w:val="00F22234"/>
    <w:rsid w:val="00F232C4"/>
    <w:rsid w:val="00F24528"/>
    <w:rsid w:val="00F25E2D"/>
    <w:rsid w:val="00F25FF1"/>
    <w:rsid w:val="00F26AE4"/>
    <w:rsid w:val="00F30A6D"/>
    <w:rsid w:val="00F319B6"/>
    <w:rsid w:val="00F3619B"/>
    <w:rsid w:val="00F37047"/>
    <w:rsid w:val="00F40A3E"/>
    <w:rsid w:val="00F41F9A"/>
    <w:rsid w:val="00F5151A"/>
    <w:rsid w:val="00F5204C"/>
    <w:rsid w:val="00F54A95"/>
    <w:rsid w:val="00F55FE7"/>
    <w:rsid w:val="00F57BAC"/>
    <w:rsid w:val="00F67A53"/>
    <w:rsid w:val="00F7311C"/>
    <w:rsid w:val="00F747A7"/>
    <w:rsid w:val="00F76426"/>
    <w:rsid w:val="00F77397"/>
    <w:rsid w:val="00F80A70"/>
    <w:rsid w:val="00F82C37"/>
    <w:rsid w:val="00F90DF7"/>
    <w:rsid w:val="00FA1311"/>
    <w:rsid w:val="00FA1C14"/>
    <w:rsid w:val="00FA3BA1"/>
    <w:rsid w:val="00FA4ED9"/>
    <w:rsid w:val="00FA5FE8"/>
    <w:rsid w:val="00FC054F"/>
    <w:rsid w:val="00FC10AF"/>
    <w:rsid w:val="00FC15EC"/>
    <w:rsid w:val="00FC591A"/>
    <w:rsid w:val="00FD013E"/>
    <w:rsid w:val="00FD2CDA"/>
    <w:rsid w:val="00FD61A1"/>
    <w:rsid w:val="00FD7ACE"/>
    <w:rsid w:val="00FE072F"/>
    <w:rsid w:val="00FE5598"/>
    <w:rsid w:val="00FE5866"/>
    <w:rsid w:val="00FF2670"/>
    <w:rsid w:val="00FF508F"/>
    <w:rsid w:val="00FF6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533D72B9-9D43-415B-B176-2E1B8E740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DEC"/>
    <w:rPr>
      <w:rFonts w:ascii="Arial" w:hAnsi="Arial"/>
      <w:szCs w:val="24"/>
    </w:rPr>
  </w:style>
  <w:style w:type="paragraph" w:styleId="Heading1">
    <w:name w:val="heading 1"/>
    <w:basedOn w:val="Normal"/>
    <w:next w:val="Normal"/>
    <w:qFormat/>
    <w:rsid w:val="004F2DEC"/>
    <w:pPr>
      <w:keepNext/>
      <w:outlineLvl w:val="0"/>
    </w:pPr>
    <w:rPr>
      <w:rFonts w:ascii="Book Antiqua" w:hAnsi="Book Antiqua"/>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F2DEC"/>
    <w:pPr>
      <w:ind w:left="1440"/>
    </w:pPr>
  </w:style>
  <w:style w:type="paragraph" w:styleId="Header">
    <w:name w:val="header"/>
    <w:basedOn w:val="Normal"/>
    <w:rsid w:val="004F2DEC"/>
    <w:pPr>
      <w:tabs>
        <w:tab w:val="center" w:pos="4320"/>
        <w:tab w:val="right" w:pos="8640"/>
      </w:tabs>
    </w:pPr>
  </w:style>
  <w:style w:type="paragraph" w:styleId="Footer">
    <w:name w:val="footer"/>
    <w:basedOn w:val="Normal"/>
    <w:rsid w:val="004F2DEC"/>
    <w:pPr>
      <w:tabs>
        <w:tab w:val="center" w:pos="4320"/>
        <w:tab w:val="right" w:pos="8640"/>
      </w:tabs>
    </w:pPr>
  </w:style>
  <w:style w:type="character" w:styleId="PageNumber">
    <w:name w:val="page number"/>
    <w:basedOn w:val="DefaultParagraphFont"/>
    <w:rsid w:val="001226AC"/>
  </w:style>
  <w:style w:type="paragraph" w:styleId="BalloonText">
    <w:name w:val="Balloon Text"/>
    <w:basedOn w:val="Normal"/>
    <w:link w:val="BalloonTextChar"/>
    <w:semiHidden/>
    <w:unhideWhenUsed/>
    <w:rsid w:val="00AA7C3A"/>
    <w:rPr>
      <w:rFonts w:ascii="Segoe UI" w:hAnsi="Segoe UI" w:cs="Segoe UI"/>
      <w:sz w:val="18"/>
      <w:szCs w:val="18"/>
    </w:rPr>
  </w:style>
  <w:style w:type="character" w:customStyle="1" w:styleId="BalloonTextChar">
    <w:name w:val="Balloon Text Char"/>
    <w:basedOn w:val="DefaultParagraphFont"/>
    <w:link w:val="BalloonText"/>
    <w:semiHidden/>
    <w:rsid w:val="00AA7C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0BD0C-CB15-4740-A4FD-E29B229EF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1678</Words>
  <Characters>9567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KLSE QUARTERLY REPORT</vt:lpstr>
    </vt:vector>
  </TitlesOfParts>
  <Company>Grizli777</Company>
  <LinksUpToDate>false</LinksUpToDate>
  <CharactersWithSpaces>11223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KLSE QUARTERLY REPORT</dc:title>
  <dc:creator>win98</dc:creator>
  <cp:lastModifiedBy>NWP</cp:lastModifiedBy>
  <cp:revision>4</cp:revision>
  <cp:lastPrinted>2015-01-30T09:41:00Z</cp:lastPrinted>
  <dcterms:created xsi:type="dcterms:W3CDTF">2015-01-30T09:40:00Z</dcterms:created>
  <dcterms:modified xsi:type="dcterms:W3CDTF">2015-01-30T09:41:00Z</dcterms:modified>
</cp:coreProperties>
</file>